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F6" w:rsidRDefault="00F2439A" w:rsidP="00F16CF6">
      <w:pPr>
        <w:rPr>
          <w:sz w:val="44"/>
          <w:szCs w:val="44"/>
        </w:rPr>
      </w:pPr>
      <w:bookmarkStart w:id="0" w:name="_GoBack"/>
      <w:bookmarkEnd w:id="0"/>
      <w:r>
        <w:rPr>
          <w:noProof/>
          <w:sz w:val="44"/>
          <w:szCs w:val="44"/>
          <w:lang w:eastAsia="fr-FR"/>
        </w:rPr>
        <w:drawing>
          <wp:anchor distT="0" distB="0" distL="114300" distR="114300" simplePos="0" relativeHeight="251655680" behindDoc="0" locked="0" layoutInCell="1" allowOverlap="1">
            <wp:simplePos x="0" y="0"/>
            <wp:positionH relativeFrom="column">
              <wp:posOffset>-635</wp:posOffset>
            </wp:positionH>
            <wp:positionV relativeFrom="paragraph">
              <wp:posOffset>173355</wp:posOffset>
            </wp:positionV>
            <wp:extent cx="1247775" cy="1750060"/>
            <wp:effectExtent l="0" t="0" r="9525" b="2540"/>
            <wp:wrapSquare wrapText="bothSides"/>
            <wp:docPr id="6" name="Image 6" descr="Une image contenant intérieur&#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Dieppe Action.jpg"/>
                    <pic:cNvPicPr/>
                  </pic:nvPicPr>
                  <pic:blipFill>
                    <a:blip r:embed="rId6">
                      <a:extLst>
                        <a:ext uri="{28A0092B-C50C-407E-A947-70E740481C1C}">
                          <a14:useLocalDpi xmlns:a14="http://schemas.microsoft.com/office/drawing/2010/main" val="0"/>
                        </a:ext>
                      </a:extLst>
                    </a:blip>
                    <a:stretch>
                      <a:fillRect/>
                    </a:stretch>
                  </pic:blipFill>
                  <pic:spPr>
                    <a:xfrm>
                      <a:off x="0" y="0"/>
                      <a:ext cx="1247775" cy="1750060"/>
                    </a:xfrm>
                    <a:prstGeom prst="rect">
                      <a:avLst/>
                    </a:prstGeom>
                  </pic:spPr>
                </pic:pic>
              </a:graphicData>
            </a:graphic>
            <wp14:sizeRelH relativeFrom="page">
              <wp14:pctWidth>0</wp14:pctWidth>
            </wp14:sizeRelH>
            <wp14:sizeRelV relativeFrom="page">
              <wp14:pctHeight>0</wp14:pctHeight>
            </wp14:sizeRelV>
          </wp:anchor>
        </w:drawing>
      </w:r>
    </w:p>
    <w:p w:rsidR="00F16CF6" w:rsidRDefault="00F16CF6" w:rsidP="00F16CF6">
      <w:pPr>
        <w:spacing w:after="0" w:line="240" w:lineRule="auto"/>
        <w:jc w:val="center"/>
        <w:rPr>
          <w:rFonts w:ascii="Arial" w:hAnsi="Arial" w:cs="Arial"/>
          <w:b/>
          <w:color w:val="0F243E" w:themeColor="text2" w:themeShade="80"/>
          <w:sz w:val="60"/>
          <w:szCs w:val="60"/>
        </w:rPr>
      </w:pPr>
      <w:r w:rsidRPr="00F16CF6">
        <w:rPr>
          <w:rFonts w:ascii="Arial" w:hAnsi="Arial" w:cs="Arial"/>
          <w:b/>
          <w:color w:val="0F243E" w:themeColor="text2" w:themeShade="80"/>
          <w:sz w:val="60"/>
          <w:szCs w:val="60"/>
        </w:rPr>
        <w:t>DES ORD</w:t>
      </w:r>
      <w:r w:rsidR="00897E6A">
        <w:rPr>
          <w:rFonts w:ascii="Arial" w:hAnsi="Arial" w:cs="Arial"/>
          <w:b/>
          <w:color w:val="0F243E" w:themeColor="text2" w:themeShade="80"/>
          <w:sz w:val="60"/>
          <w:szCs w:val="60"/>
        </w:rPr>
        <w:t>ONNANCES POUR ETRE PAUVRE À VIE</w:t>
      </w:r>
    </w:p>
    <w:p w:rsidR="00F16CF6" w:rsidRPr="002E5B06" w:rsidRDefault="002E5B06" w:rsidP="00F16CF6">
      <w:pPr>
        <w:spacing w:after="0" w:line="240" w:lineRule="auto"/>
        <w:rPr>
          <w:i/>
          <w:sz w:val="40"/>
          <w:szCs w:val="40"/>
        </w:rPr>
      </w:pPr>
      <w:r w:rsidRPr="002E5B06">
        <w:rPr>
          <w:i/>
          <w:sz w:val="40"/>
          <w:szCs w:val="40"/>
        </w:rPr>
        <w:t xml:space="preserve">Petit argumentaire à destination des </w:t>
      </w:r>
      <w:r w:rsidR="00897E6A">
        <w:rPr>
          <w:i/>
          <w:sz w:val="40"/>
          <w:szCs w:val="40"/>
        </w:rPr>
        <w:t>salariés…</w:t>
      </w:r>
    </w:p>
    <w:p w:rsidR="00F16CF6" w:rsidRDefault="00F16CF6" w:rsidP="00F16CF6">
      <w:pPr>
        <w:spacing w:after="0" w:line="240" w:lineRule="auto"/>
        <w:rPr>
          <w:sz w:val="20"/>
          <w:szCs w:val="20"/>
        </w:rPr>
      </w:pPr>
    </w:p>
    <w:p w:rsidR="00F2439A" w:rsidRDefault="00F2439A" w:rsidP="00F16CF6">
      <w:pPr>
        <w:spacing w:after="0" w:line="240" w:lineRule="auto"/>
        <w:rPr>
          <w:rFonts w:ascii="Arial" w:hAnsi="Arial" w:cs="Arial"/>
          <w:b/>
          <w:sz w:val="24"/>
          <w:szCs w:val="24"/>
        </w:rPr>
      </w:pPr>
    </w:p>
    <w:p w:rsidR="00F16CF6" w:rsidRDefault="00F16CF6" w:rsidP="00F16CF6">
      <w:pPr>
        <w:spacing w:after="0" w:line="240" w:lineRule="auto"/>
        <w:rPr>
          <w:rFonts w:ascii="Arial" w:hAnsi="Arial" w:cs="Arial"/>
          <w:sz w:val="24"/>
          <w:szCs w:val="24"/>
        </w:rPr>
      </w:pPr>
      <w:r w:rsidRPr="00F16CF6">
        <w:rPr>
          <w:rFonts w:ascii="Arial" w:hAnsi="Arial" w:cs="Arial"/>
          <w:b/>
          <w:sz w:val="24"/>
          <w:szCs w:val="24"/>
        </w:rPr>
        <w:t xml:space="preserve">Le gouvernement Macron </w:t>
      </w:r>
      <w:r w:rsidRPr="00F16CF6">
        <w:rPr>
          <w:rFonts w:ascii="Arial" w:hAnsi="Arial" w:cs="Arial"/>
          <w:sz w:val="24"/>
          <w:szCs w:val="24"/>
        </w:rPr>
        <w:t>vient de publier le projet de loi d’habilitation à prendre par ordonnances les mesures pour la « rénovation sociale ». Une suite de disposition</w:t>
      </w:r>
      <w:r>
        <w:rPr>
          <w:rFonts w:ascii="Arial" w:hAnsi="Arial" w:cs="Arial"/>
          <w:sz w:val="24"/>
          <w:szCs w:val="24"/>
        </w:rPr>
        <w:t>s</w:t>
      </w:r>
      <w:r w:rsidRPr="00F16CF6">
        <w:rPr>
          <w:rFonts w:ascii="Arial" w:hAnsi="Arial" w:cs="Arial"/>
          <w:sz w:val="24"/>
          <w:szCs w:val="24"/>
        </w:rPr>
        <w:t xml:space="preserve"> ultra-libérales qui visent à détruire les conquis sociaux des travailleurs et répondent aux demandes du patronat.</w:t>
      </w:r>
    </w:p>
    <w:p w:rsidR="009F5A23" w:rsidRPr="00551DEF" w:rsidRDefault="009F5A23" w:rsidP="00F16CF6">
      <w:pPr>
        <w:spacing w:after="0" w:line="240" w:lineRule="auto"/>
        <w:rPr>
          <w:rFonts w:ascii="Arial" w:hAnsi="Arial" w:cs="Arial"/>
          <w:sz w:val="16"/>
          <w:szCs w:val="16"/>
        </w:rPr>
      </w:pPr>
    </w:p>
    <w:p w:rsidR="009F5A23" w:rsidRDefault="009F5A23" w:rsidP="00F16CF6">
      <w:pPr>
        <w:spacing w:after="0" w:line="240" w:lineRule="auto"/>
        <w:rPr>
          <w:rFonts w:ascii="Arial" w:hAnsi="Arial" w:cs="Arial"/>
          <w:b/>
          <w:color w:val="222222"/>
          <w:sz w:val="24"/>
          <w:szCs w:val="24"/>
          <w:shd w:val="clear" w:color="auto" w:fill="FFFFFF"/>
        </w:rPr>
      </w:pPr>
      <w:r w:rsidRPr="009F5A23">
        <w:rPr>
          <w:rFonts w:ascii="Arial" w:hAnsi="Arial" w:cs="Arial"/>
          <w:b/>
          <w:sz w:val="24"/>
          <w:szCs w:val="24"/>
        </w:rPr>
        <w:t>Afin de pouvoir déroger à tout un ensemble de</w:t>
      </w:r>
      <w:r w:rsidR="00522A21">
        <w:rPr>
          <w:rFonts w:ascii="Arial" w:hAnsi="Arial" w:cs="Arial"/>
          <w:b/>
          <w:sz w:val="24"/>
          <w:szCs w:val="24"/>
        </w:rPr>
        <w:t>s</w:t>
      </w:r>
      <w:r w:rsidRPr="009F5A23">
        <w:rPr>
          <w:rFonts w:ascii="Arial" w:hAnsi="Arial" w:cs="Arial"/>
          <w:b/>
          <w:sz w:val="24"/>
          <w:szCs w:val="24"/>
        </w:rPr>
        <w:t xml:space="preserve"> droit</w:t>
      </w:r>
      <w:r w:rsidR="00522A21">
        <w:rPr>
          <w:rFonts w:ascii="Arial" w:hAnsi="Arial" w:cs="Arial"/>
          <w:b/>
          <w:sz w:val="24"/>
          <w:szCs w:val="24"/>
        </w:rPr>
        <w:t>s</w:t>
      </w:r>
      <w:r w:rsidRPr="009F5A23">
        <w:rPr>
          <w:rFonts w:ascii="Arial" w:hAnsi="Arial" w:cs="Arial"/>
          <w:b/>
          <w:sz w:val="24"/>
          <w:szCs w:val="24"/>
        </w:rPr>
        <w:t xml:space="preserve"> du travail</w:t>
      </w:r>
      <w:r w:rsidR="00522A21">
        <w:rPr>
          <w:rFonts w:ascii="Arial" w:hAnsi="Arial" w:cs="Arial"/>
          <w:b/>
          <w:sz w:val="24"/>
          <w:szCs w:val="24"/>
        </w:rPr>
        <w:t>,</w:t>
      </w:r>
      <w:r>
        <w:rPr>
          <w:rFonts w:ascii="Arial" w:hAnsi="Arial" w:cs="Arial"/>
          <w:sz w:val="24"/>
          <w:szCs w:val="24"/>
        </w:rPr>
        <w:t xml:space="preserve"> sans avoir à réécrire notre code dans son intégralité, le gouvernement a imaginé</w:t>
      </w:r>
      <w:r w:rsidRPr="009F5A23">
        <w:t xml:space="preserve"> </w:t>
      </w:r>
      <w:r w:rsidRPr="009F5A23">
        <w:rPr>
          <w:rFonts w:ascii="Arial" w:hAnsi="Arial" w:cs="Arial"/>
          <w:sz w:val="24"/>
          <w:szCs w:val="24"/>
        </w:rPr>
        <w:t>de donner les pleins pouvoirs aux employeurs</w:t>
      </w:r>
      <w:r w:rsidR="00522A21">
        <w:rPr>
          <w:rFonts w:ascii="Arial" w:hAnsi="Arial" w:cs="Arial"/>
          <w:sz w:val="24"/>
          <w:szCs w:val="24"/>
        </w:rPr>
        <w:t>. En</w:t>
      </w:r>
      <w:r>
        <w:rPr>
          <w:rFonts w:ascii="Arial" w:hAnsi="Arial" w:cs="Arial"/>
          <w:sz w:val="24"/>
          <w:szCs w:val="24"/>
        </w:rPr>
        <w:t xml:space="preserve"> élargissant à de nouveaux </w:t>
      </w:r>
      <w:r w:rsidR="00522A21">
        <w:rPr>
          <w:rFonts w:ascii="Arial" w:hAnsi="Arial" w:cs="Arial"/>
          <w:sz w:val="24"/>
          <w:szCs w:val="24"/>
        </w:rPr>
        <w:t>domaines</w:t>
      </w:r>
      <w:r>
        <w:rPr>
          <w:rFonts w:ascii="Arial" w:hAnsi="Arial" w:cs="Arial"/>
          <w:sz w:val="24"/>
          <w:szCs w:val="24"/>
        </w:rPr>
        <w:t xml:space="preserve"> </w:t>
      </w:r>
      <w:r w:rsidRPr="001057BC">
        <w:rPr>
          <w:rFonts w:ascii="Arial" w:hAnsi="Arial" w:cs="Arial"/>
          <w:b/>
          <w:sz w:val="24"/>
          <w:szCs w:val="24"/>
        </w:rPr>
        <w:t>l’inversion de la hiérarchie des normes</w:t>
      </w:r>
      <w:r>
        <w:rPr>
          <w:rFonts w:ascii="Arial" w:hAnsi="Arial" w:cs="Arial"/>
          <w:sz w:val="24"/>
          <w:szCs w:val="24"/>
        </w:rPr>
        <w:t xml:space="preserve"> </w:t>
      </w:r>
      <w:r w:rsidRPr="009F5A23">
        <w:rPr>
          <w:rFonts w:ascii="Arial" w:hAnsi="Arial" w:cs="Arial"/>
          <w:i/>
          <w:sz w:val="24"/>
          <w:szCs w:val="24"/>
        </w:rPr>
        <w:t xml:space="preserve">(La hiérarchie des normes est un classement hiérarchisé de l'ensemble des normes qui composent le système juridique d'un Etat de droit pour en garantir la cohérence et la rigueur. Elle est fondée sur le principe qu'une norme doit respecter celle du niveau supérieur et la mettre en œuvre en la détaillant. Dans le </w:t>
      </w:r>
      <w:r w:rsidR="005629AC">
        <w:rPr>
          <w:rFonts w:ascii="Arial" w:hAnsi="Arial" w:cs="Arial"/>
          <w:i/>
          <w:sz w:val="24"/>
          <w:szCs w:val="24"/>
        </w:rPr>
        <w:t>droit du travail,</w:t>
      </w:r>
      <w:r w:rsidRPr="009F5A23">
        <w:rPr>
          <w:rFonts w:ascii="Arial" w:hAnsi="Arial" w:cs="Arial"/>
          <w:i/>
          <w:sz w:val="24"/>
          <w:szCs w:val="24"/>
        </w:rPr>
        <w:t xml:space="preserve"> la norme est le code du travail</w:t>
      </w:r>
      <w:r>
        <w:rPr>
          <w:rFonts w:ascii="Arial" w:hAnsi="Arial" w:cs="Arial"/>
          <w:i/>
          <w:sz w:val="24"/>
          <w:szCs w:val="24"/>
        </w:rPr>
        <w:t>)</w:t>
      </w:r>
      <w:r>
        <w:rPr>
          <w:rFonts w:ascii="Arial" w:hAnsi="Arial" w:cs="Arial"/>
          <w:sz w:val="24"/>
          <w:szCs w:val="24"/>
        </w:rPr>
        <w:t xml:space="preserve">, déjà mis à mal dans la loi El Khomri, et </w:t>
      </w:r>
      <w:r w:rsidR="00522A21">
        <w:rPr>
          <w:rFonts w:ascii="Arial" w:hAnsi="Arial" w:cs="Arial"/>
          <w:sz w:val="24"/>
          <w:szCs w:val="24"/>
        </w:rPr>
        <w:t>au</w:t>
      </w:r>
      <w:r>
        <w:rPr>
          <w:rFonts w:ascii="Arial" w:hAnsi="Arial" w:cs="Arial"/>
          <w:sz w:val="24"/>
          <w:szCs w:val="24"/>
        </w:rPr>
        <w:t xml:space="preserve"> principe de faveur (</w:t>
      </w:r>
      <w:r w:rsidRPr="009F5A23">
        <w:rPr>
          <w:rFonts w:ascii="Arial" w:hAnsi="Arial" w:cs="Arial"/>
          <w:i/>
          <w:color w:val="222222"/>
          <w:sz w:val="24"/>
          <w:szCs w:val="24"/>
          <w:shd w:val="clear" w:color="auto" w:fill="FFFFFF"/>
        </w:rPr>
        <w:t>Dans le droit du travail français, le</w:t>
      </w:r>
      <w:r w:rsidRPr="009F5A23">
        <w:rPr>
          <w:rStyle w:val="apple-converted-space"/>
          <w:rFonts w:ascii="Arial" w:hAnsi="Arial" w:cs="Arial"/>
          <w:i/>
          <w:color w:val="222222"/>
          <w:sz w:val="24"/>
          <w:szCs w:val="24"/>
          <w:shd w:val="clear" w:color="auto" w:fill="FFFFFF"/>
        </w:rPr>
        <w:t> </w:t>
      </w:r>
      <w:r w:rsidRPr="009F5A23">
        <w:rPr>
          <w:rFonts w:ascii="Arial" w:hAnsi="Arial" w:cs="Arial"/>
          <w:b/>
          <w:bCs/>
          <w:i/>
          <w:color w:val="222222"/>
          <w:sz w:val="24"/>
          <w:szCs w:val="24"/>
          <w:shd w:val="clear" w:color="auto" w:fill="FFFFFF"/>
        </w:rPr>
        <w:t>principe de faveur</w:t>
      </w:r>
      <w:r w:rsidRPr="009F5A23">
        <w:rPr>
          <w:rStyle w:val="apple-converted-space"/>
          <w:rFonts w:ascii="Arial" w:hAnsi="Arial" w:cs="Arial"/>
          <w:i/>
          <w:color w:val="222222"/>
          <w:sz w:val="24"/>
          <w:szCs w:val="24"/>
          <w:shd w:val="clear" w:color="auto" w:fill="FFFFFF"/>
        </w:rPr>
        <w:t> </w:t>
      </w:r>
      <w:r w:rsidRPr="009F5A23">
        <w:rPr>
          <w:rFonts w:ascii="Arial" w:hAnsi="Arial" w:cs="Arial"/>
          <w:i/>
          <w:color w:val="222222"/>
          <w:sz w:val="24"/>
          <w:szCs w:val="24"/>
          <w:shd w:val="clear" w:color="auto" w:fill="FFFFFF"/>
        </w:rPr>
        <w:t>est une disposition qui prévoit que la convention et l'accord collectif de travail peuvent comporter des dispositions plus favorables aux salariés que celles des lois et règlements en vigueur</w:t>
      </w:r>
      <w:r>
        <w:rPr>
          <w:rFonts w:ascii="Arial" w:hAnsi="Arial" w:cs="Arial"/>
          <w:i/>
          <w:color w:val="222222"/>
          <w:sz w:val="24"/>
          <w:szCs w:val="24"/>
          <w:shd w:val="clear" w:color="auto" w:fill="FFFFFF"/>
        </w:rPr>
        <w:t>)</w:t>
      </w:r>
      <w:r w:rsidR="00522A21">
        <w:rPr>
          <w:rFonts w:ascii="Arial" w:hAnsi="Arial" w:cs="Arial"/>
          <w:i/>
          <w:color w:val="222222"/>
          <w:sz w:val="24"/>
          <w:szCs w:val="24"/>
          <w:shd w:val="clear" w:color="auto" w:fill="FFFFFF"/>
        </w:rPr>
        <w:t xml:space="preserve">, </w:t>
      </w:r>
      <w:r w:rsidR="00522A21" w:rsidRPr="001057BC">
        <w:rPr>
          <w:rFonts w:ascii="Arial" w:hAnsi="Arial" w:cs="Arial"/>
          <w:b/>
          <w:color w:val="222222"/>
          <w:sz w:val="24"/>
          <w:szCs w:val="24"/>
          <w:shd w:val="clear" w:color="auto" w:fill="FFFFFF"/>
        </w:rPr>
        <w:t>le tout</w:t>
      </w:r>
      <w:r w:rsidR="001057BC" w:rsidRPr="001057BC">
        <w:rPr>
          <w:rFonts w:ascii="Arial" w:hAnsi="Arial" w:cs="Arial"/>
          <w:b/>
          <w:color w:val="222222"/>
          <w:sz w:val="24"/>
          <w:szCs w:val="24"/>
          <w:shd w:val="clear" w:color="auto" w:fill="FFFFFF"/>
        </w:rPr>
        <w:t>,</w:t>
      </w:r>
      <w:r w:rsidR="00522A21" w:rsidRPr="001057BC">
        <w:rPr>
          <w:rFonts w:ascii="Arial" w:hAnsi="Arial" w:cs="Arial"/>
          <w:b/>
          <w:color w:val="222222"/>
          <w:sz w:val="24"/>
          <w:szCs w:val="24"/>
          <w:shd w:val="clear" w:color="auto" w:fill="FFFFFF"/>
        </w:rPr>
        <w:t xml:space="preserve"> sous couvert d’accord d’</w:t>
      </w:r>
      <w:r w:rsidR="001057BC" w:rsidRPr="001057BC">
        <w:rPr>
          <w:rFonts w:ascii="Arial" w:hAnsi="Arial" w:cs="Arial"/>
          <w:b/>
          <w:color w:val="222222"/>
          <w:sz w:val="24"/>
          <w:szCs w:val="24"/>
          <w:shd w:val="clear" w:color="auto" w:fill="FFFFFF"/>
        </w:rPr>
        <w:t>entreprise, pour casser la loi.</w:t>
      </w:r>
    </w:p>
    <w:p w:rsidR="001057BC" w:rsidRPr="00551DEF" w:rsidRDefault="001057BC" w:rsidP="00F16CF6">
      <w:pPr>
        <w:spacing w:after="0" w:line="240" w:lineRule="auto"/>
        <w:rPr>
          <w:rFonts w:ascii="Arial" w:hAnsi="Arial" w:cs="Arial"/>
          <w:b/>
          <w:color w:val="222222"/>
          <w:sz w:val="16"/>
          <w:szCs w:val="16"/>
          <w:shd w:val="clear" w:color="auto" w:fill="FFFFFF"/>
        </w:rPr>
      </w:pPr>
    </w:p>
    <w:p w:rsidR="001057BC" w:rsidRDefault="001057BC" w:rsidP="00F16CF6">
      <w:pPr>
        <w:spacing w:after="0"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Cette déréglementation pourra être </w:t>
      </w:r>
      <w:r w:rsidRPr="00A448C9">
        <w:rPr>
          <w:rFonts w:ascii="Arial" w:hAnsi="Arial" w:cs="Arial"/>
          <w:b/>
          <w:color w:val="222222"/>
          <w:sz w:val="24"/>
          <w:szCs w:val="24"/>
          <w:shd w:val="clear" w:color="auto" w:fill="FFFFFF"/>
        </w:rPr>
        <w:t xml:space="preserve">négociée directement avec des instances élues </w:t>
      </w:r>
      <w:r w:rsidR="00445D89">
        <w:rPr>
          <w:rFonts w:ascii="Arial" w:hAnsi="Arial" w:cs="Arial"/>
          <w:b/>
          <w:color w:val="222222"/>
          <w:sz w:val="24"/>
          <w:szCs w:val="24"/>
          <w:shd w:val="clear" w:color="auto" w:fill="FFFFFF"/>
        </w:rPr>
        <w:t>sans représentativité syndicale</w:t>
      </w:r>
      <w:r>
        <w:rPr>
          <w:rFonts w:ascii="Arial" w:hAnsi="Arial" w:cs="Arial"/>
          <w:color w:val="222222"/>
          <w:sz w:val="24"/>
          <w:szCs w:val="24"/>
          <w:shd w:val="clear" w:color="auto" w:fill="FFFFFF"/>
        </w:rPr>
        <w:t>. En clair, n’importe quel délégué « maison » pourra signer l’</w:t>
      </w:r>
      <w:r w:rsidR="00A448C9">
        <w:rPr>
          <w:rFonts w:ascii="Arial" w:hAnsi="Arial" w:cs="Arial"/>
          <w:color w:val="222222"/>
          <w:sz w:val="24"/>
          <w:szCs w:val="24"/>
          <w:shd w:val="clear" w:color="auto" w:fill="FFFFFF"/>
        </w:rPr>
        <w:t>accord</w:t>
      </w:r>
      <w:r>
        <w:rPr>
          <w:rFonts w:ascii="Arial" w:hAnsi="Arial" w:cs="Arial"/>
          <w:color w:val="222222"/>
          <w:sz w:val="24"/>
          <w:szCs w:val="24"/>
          <w:shd w:val="clear" w:color="auto" w:fill="FFFFFF"/>
        </w:rPr>
        <w:t xml:space="preserve"> collectif vous privant d’un grand nombre d’avantage</w:t>
      </w:r>
      <w:r w:rsidR="001F0975">
        <w:rPr>
          <w:rFonts w:ascii="Arial" w:hAnsi="Arial" w:cs="Arial"/>
          <w:color w:val="222222"/>
          <w:sz w:val="24"/>
          <w:szCs w:val="24"/>
          <w:shd w:val="clear" w:color="auto" w:fill="FFFFFF"/>
        </w:rPr>
        <w:t>s</w:t>
      </w:r>
      <w:r>
        <w:rPr>
          <w:rFonts w:ascii="Arial" w:hAnsi="Arial" w:cs="Arial"/>
          <w:color w:val="222222"/>
          <w:sz w:val="24"/>
          <w:szCs w:val="24"/>
          <w:shd w:val="clear" w:color="auto" w:fill="FFFFFF"/>
        </w:rPr>
        <w:t>.</w:t>
      </w:r>
    </w:p>
    <w:p w:rsidR="001057BC" w:rsidRPr="00551DEF" w:rsidRDefault="001057BC" w:rsidP="00F16CF6">
      <w:pPr>
        <w:spacing w:after="0" w:line="240" w:lineRule="auto"/>
        <w:rPr>
          <w:rFonts w:ascii="Arial" w:hAnsi="Arial" w:cs="Arial"/>
          <w:color w:val="222222"/>
          <w:sz w:val="16"/>
          <w:szCs w:val="16"/>
          <w:shd w:val="clear" w:color="auto" w:fill="FFFFFF"/>
        </w:rPr>
      </w:pPr>
    </w:p>
    <w:p w:rsidR="001057BC" w:rsidRPr="00A448C9" w:rsidRDefault="001057BC" w:rsidP="00F16CF6">
      <w:pPr>
        <w:spacing w:after="0" w:line="240" w:lineRule="auto"/>
        <w:rPr>
          <w:rFonts w:ascii="Arial" w:hAnsi="Arial" w:cs="Arial"/>
          <w:b/>
          <w:color w:val="222222"/>
          <w:sz w:val="24"/>
          <w:szCs w:val="24"/>
          <w:shd w:val="clear" w:color="auto" w:fill="FFFFFF"/>
        </w:rPr>
      </w:pPr>
      <w:r>
        <w:rPr>
          <w:rFonts w:ascii="Arial" w:hAnsi="Arial" w:cs="Arial"/>
          <w:color w:val="222222"/>
          <w:sz w:val="24"/>
          <w:szCs w:val="24"/>
          <w:shd w:val="clear" w:color="auto" w:fill="FFFFFF"/>
        </w:rPr>
        <w:t xml:space="preserve">Enfin, </w:t>
      </w:r>
      <w:r w:rsidR="00A448C9">
        <w:rPr>
          <w:rFonts w:ascii="Arial" w:hAnsi="Arial" w:cs="Arial"/>
          <w:color w:val="222222"/>
          <w:sz w:val="24"/>
          <w:szCs w:val="24"/>
          <w:shd w:val="clear" w:color="auto" w:fill="FFFFFF"/>
        </w:rPr>
        <w:t>le recours au référendum</w:t>
      </w:r>
      <w:r w:rsidR="001F0975">
        <w:rPr>
          <w:rFonts w:ascii="Arial" w:hAnsi="Arial" w:cs="Arial"/>
          <w:color w:val="222222"/>
          <w:sz w:val="24"/>
          <w:szCs w:val="24"/>
          <w:shd w:val="clear" w:color="auto" w:fill="FFFFFF"/>
        </w:rPr>
        <w:t xml:space="preserve"> d’entreprise est élargi. Il</w:t>
      </w:r>
      <w:r w:rsidR="00A448C9">
        <w:rPr>
          <w:rFonts w:ascii="Arial" w:hAnsi="Arial" w:cs="Arial"/>
          <w:color w:val="222222"/>
          <w:sz w:val="24"/>
          <w:szCs w:val="24"/>
          <w:shd w:val="clear" w:color="auto" w:fill="FFFFFF"/>
        </w:rPr>
        <w:t xml:space="preserve"> n’</w:t>
      </w:r>
      <w:r w:rsidR="00531DF4">
        <w:rPr>
          <w:rFonts w:ascii="Arial" w:hAnsi="Arial" w:cs="Arial"/>
          <w:color w:val="222222"/>
          <w:sz w:val="24"/>
          <w:szCs w:val="24"/>
          <w:shd w:val="clear" w:color="auto" w:fill="FFFFFF"/>
        </w:rPr>
        <w:t xml:space="preserve">y </w:t>
      </w:r>
      <w:r w:rsidR="00A448C9">
        <w:rPr>
          <w:rFonts w:ascii="Arial" w:hAnsi="Arial" w:cs="Arial"/>
          <w:color w:val="222222"/>
          <w:sz w:val="24"/>
          <w:szCs w:val="24"/>
          <w:shd w:val="clear" w:color="auto" w:fill="FFFFFF"/>
        </w:rPr>
        <w:t>aura plus aucune obligation  de représentativité syndicale, l’employeur pourra décider de manière unilatérale la tenue de celui-ci…</w:t>
      </w:r>
      <w:r w:rsidR="00A448C9" w:rsidRPr="00A448C9">
        <w:rPr>
          <w:rFonts w:ascii="Arial" w:hAnsi="Arial" w:cs="Arial"/>
          <w:b/>
          <w:color w:val="222222"/>
          <w:sz w:val="24"/>
          <w:szCs w:val="24"/>
          <w:shd w:val="clear" w:color="auto" w:fill="FFFFFF"/>
        </w:rPr>
        <w:t>en recourant au chantage à l’emploi pour faire passer des réformes de dégradation sociale.</w:t>
      </w:r>
    </w:p>
    <w:p w:rsidR="009F5A23" w:rsidRPr="00551DEF" w:rsidRDefault="009F5A23" w:rsidP="00F16CF6">
      <w:pPr>
        <w:spacing w:after="0" w:line="240" w:lineRule="auto"/>
        <w:rPr>
          <w:rFonts w:ascii="Arial" w:hAnsi="Arial" w:cs="Arial"/>
          <w:i/>
          <w:color w:val="222222"/>
          <w:sz w:val="16"/>
          <w:szCs w:val="16"/>
          <w:shd w:val="clear" w:color="auto" w:fill="FFFFFF"/>
        </w:rPr>
      </w:pPr>
    </w:p>
    <w:p w:rsidR="009F5A23" w:rsidRDefault="00A448C9" w:rsidP="00F16CF6">
      <w:pPr>
        <w:spacing w:after="0" w:line="240" w:lineRule="auto"/>
        <w:rPr>
          <w:rFonts w:ascii="Arial" w:hAnsi="Arial" w:cs="Arial"/>
          <w:sz w:val="24"/>
          <w:szCs w:val="24"/>
        </w:rPr>
      </w:pPr>
      <w:r>
        <w:rPr>
          <w:rFonts w:ascii="Arial" w:hAnsi="Arial" w:cs="Arial"/>
          <w:sz w:val="24"/>
          <w:szCs w:val="24"/>
        </w:rPr>
        <w:t xml:space="preserve">Toutes ses mesures supplétives </w:t>
      </w:r>
      <w:r w:rsidR="009A68D7" w:rsidRPr="009A68D7">
        <w:rPr>
          <w:rFonts w:ascii="Arial" w:hAnsi="Arial" w:cs="Arial"/>
          <w:i/>
          <w:sz w:val="24"/>
          <w:szCs w:val="24"/>
        </w:rPr>
        <w:t>(une règle supplétive est une règle de droit à laquelle on peut déroger, notamment par une convention qui stipulerait explicitement une clause contraire ou non conforme à la règle de droit)</w:t>
      </w:r>
      <w:r w:rsidR="009A68D7" w:rsidRPr="009A68D7">
        <w:rPr>
          <w:rFonts w:ascii="Arial" w:hAnsi="Arial" w:cs="Arial"/>
          <w:sz w:val="24"/>
          <w:szCs w:val="24"/>
        </w:rPr>
        <w:t xml:space="preserve"> </w:t>
      </w:r>
      <w:r>
        <w:rPr>
          <w:rFonts w:ascii="Arial" w:hAnsi="Arial" w:cs="Arial"/>
          <w:sz w:val="24"/>
          <w:szCs w:val="24"/>
        </w:rPr>
        <w:t>au droit des salariés toucheront des domaines jusque-là intouchables</w:t>
      </w:r>
      <w:r w:rsidR="00D261BA">
        <w:rPr>
          <w:rFonts w:ascii="Arial" w:hAnsi="Arial" w:cs="Arial"/>
          <w:sz w:val="24"/>
          <w:szCs w:val="24"/>
        </w:rPr>
        <w:t xml:space="preserve"> tels que :</w:t>
      </w:r>
    </w:p>
    <w:p w:rsidR="00D261BA" w:rsidRDefault="00D261BA" w:rsidP="00D261BA">
      <w:pPr>
        <w:pStyle w:val="Paragraphedeliste"/>
        <w:numPr>
          <w:ilvl w:val="0"/>
          <w:numId w:val="2"/>
        </w:numPr>
        <w:spacing w:after="0" w:line="240" w:lineRule="auto"/>
        <w:rPr>
          <w:rFonts w:ascii="Arial" w:hAnsi="Arial" w:cs="Arial"/>
          <w:sz w:val="24"/>
          <w:szCs w:val="24"/>
        </w:rPr>
      </w:pPr>
      <w:r>
        <w:rPr>
          <w:rFonts w:ascii="Arial" w:hAnsi="Arial" w:cs="Arial"/>
          <w:b/>
          <w:noProof/>
          <w:sz w:val="24"/>
          <w:szCs w:val="24"/>
          <w:lang w:eastAsia="fr-FR"/>
        </w:rPr>
        <w:drawing>
          <wp:anchor distT="0" distB="0" distL="114300" distR="114300" simplePos="0" relativeHeight="251656704" behindDoc="0" locked="0" layoutInCell="1" allowOverlap="1" wp14:anchorId="5D34ACD2" wp14:editId="48D6E368">
            <wp:simplePos x="0" y="0"/>
            <wp:positionH relativeFrom="column">
              <wp:posOffset>4773930</wp:posOffset>
            </wp:positionH>
            <wp:positionV relativeFrom="paragraph">
              <wp:posOffset>-6985</wp:posOffset>
            </wp:positionV>
            <wp:extent cx="1200150" cy="12001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ger travai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rPr>
        <w:t>Le contrat de travail dont l’encadrement des CDD</w:t>
      </w:r>
    </w:p>
    <w:p w:rsidR="00D261BA" w:rsidRDefault="00D261BA" w:rsidP="00D261BA">
      <w:pPr>
        <w:pStyle w:val="Paragraphedeliste"/>
        <w:numPr>
          <w:ilvl w:val="0"/>
          <w:numId w:val="2"/>
        </w:numPr>
        <w:spacing w:after="0" w:line="240" w:lineRule="auto"/>
        <w:rPr>
          <w:rFonts w:ascii="Arial" w:hAnsi="Arial" w:cs="Arial"/>
          <w:sz w:val="24"/>
          <w:szCs w:val="24"/>
        </w:rPr>
      </w:pPr>
      <w:r>
        <w:rPr>
          <w:rFonts w:ascii="Arial" w:hAnsi="Arial" w:cs="Arial"/>
          <w:sz w:val="24"/>
          <w:szCs w:val="24"/>
        </w:rPr>
        <w:t>La durée du travail</w:t>
      </w:r>
    </w:p>
    <w:p w:rsidR="00D261BA" w:rsidRDefault="00D261BA" w:rsidP="00D261BA">
      <w:pPr>
        <w:pStyle w:val="Paragraphedeliste"/>
        <w:numPr>
          <w:ilvl w:val="0"/>
          <w:numId w:val="2"/>
        </w:numPr>
        <w:spacing w:after="0" w:line="240" w:lineRule="auto"/>
        <w:rPr>
          <w:rFonts w:ascii="Arial" w:hAnsi="Arial" w:cs="Arial"/>
          <w:sz w:val="24"/>
          <w:szCs w:val="24"/>
        </w:rPr>
      </w:pPr>
      <w:r>
        <w:rPr>
          <w:rFonts w:ascii="Arial" w:hAnsi="Arial" w:cs="Arial"/>
          <w:sz w:val="24"/>
          <w:szCs w:val="24"/>
        </w:rPr>
        <w:t>La santé et la sécurité</w:t>
      </w:r>
    </w:p>
    <w:p w:rsidR="00D261BA" w:rsidRDefault="00D261BA" w:rsidP="00D261BA">
      <w:pPr>
        <w:pStyle w:val="Paragraphedeliste"/>
        <w:numPr>
          <w:ilvl w:val="0"/>
          <w:numId w:val="2"/>
        </w:numPr>
        <w:spacing w:after="0" w:line="240" w:lineRule="auto"/>
        <w:rPr>
          <w:rFonts w:ascii="Arial" w:hAnsi="Arial" w:cs="Arial"/>
          <w:sz w:val="24"/>
          <w:szCs w:val="24"/>
        </w:rPr>
      </w:pPr>
      <w:r>
        <w:rPr>
          <w:rFonts w:ascii="Arial" w:hAnsi="Arial" w:cs="Arial"/>
          <w:sz w:val="24"/>
          <w:szCs w:val="24"/>
        </w:rPr>
        <w:t>Les salaires</w:t>
      </w:r>
    </w:p>
    <w:p w:rsidR="00D261BA" w:rsidRPr="00D261BA" w:rsidRDefault="00D261BA" w:rsidP="00D261BA">
      <w:pPr>
        <w:pStyle w:val="Paragraphedeliste"/>
        <w:numPr>
          <w:ilvl w:val="0"/>
          <w:numId w:val="2"/>
        </w:numPr>
        <w:spacing w:after="0" w:line="240" w:lineRule="auto"/>
        <w:rPr>
          <w:rFonts w:ascii="Arial" w:hAnsi="Arial" w:cs="Arial"/>
          <w:sz w:val="24"/>
          <w:szCs w:val="24"/>
        </w:rPr>
      </w:pPr>
      <w:r>
        <w:rPr>
          <w:rFonts w:ascii="Arial" w:hAnsi="Arial" w:cs="Arial"/>
          <w:sz w:val="24"/>
          <w:szCs w:val="24"/>
        </w:rPr>
        <w:t>L’emploi</w:t>
      </w:r>
    </w:p>
    <w:p w:rsidR="00F16CF6" w:rsidRPr="009F3C10" w:rsidRDefault="00F16CF6" w:rsidP="00F16CF6">
      <w:pPr>
        <w:spacing w:after="0" w:line="240" w:lineRule="auto"/>
        <w:rPr>
          <w:rFonts w:ascii="Arial" w:hAnsi="Arial" w:cs="Arial"/>
          <w:b/>
          <w:sz w:val="16"/>
          <w:szCs w:val="16"/>
        </w:rPr>
      </w:pPr>
    </w:p>
    <w:p w:rsidR="00F16CF6" w:rsidRDefault="004F052D" w:rsidP="00D261BA">
      <w:pPr>
        <w:spacing w:after="0" w:line="240" w:lineRule="auto"/>
        <w:jc w:val="center"/>
        <w:rPr>
          <w:rFonts w:ascii="Arial" w:hAnsi="Arial" w:cs="Arial"/>
          <w:b/>
          <w:sz w:val="32"/>
          <w:szCs w:val="32"/>
        </w:rPr>
      </w:pPr>
      <w:r>
        <w:rPr>
          <w:rFonts w:ascii="Arial" w:hAnsi="Arial" w:cs="Arial"/>
          <w:b/>
          <w:sz w:val="32"/>
          <w:szCs w:val="32"/>
        </w:rPr>
        <w:t>La fin des</w:t>
      </w:r>
      <w:r w:rsidR="00F16CF6" w:rsidRPr="00D261BA">
        <w:rPr>
          <w:rFonts w:ascii="Arial" w:hAnsi="Arial" w:cs="Arial"/>
          <w:b/>
          <w:sz w:val="32"/>
          <w:szCs w:val="32"/>
        </w:rPr>
        <w:t xml:space="preserve"> CDI…</w:t>
      </w:r>
    </w:p>
    <w:p w:rsidR="00D261BA" w:rsidRPr="00D261BA" w:rsidRDefault="00D261BA" w:rsidP="00D261BA">
      <w:pPr>
        <w:spacing w:after="0" w:line="240" w:lineRule="auto"/>
        <w:jc w:val="center"/>
        <w:rPr>
          <w:rFonts w:ascii="Arial" w:hAnsi="Arial" w:cs="Arial"/>
          <w:b/>
          <w:sz w:val="16"/>
          <w:szCs w:val="16"/>
        </w:rPr>
      </w:pPr>
    </w:p>
    <w:p w:rsidR="00F16CF6" w:rsidRDefault="00C06B66" w:rsidP="00F16CF6">
      <w:pPr>
        <w:spacing w:after="0" w:line="240" w:lineRule="auto"/>
        <w:rPr>
          <w:rFonts w:ascii="Arial" w:hAnsi="Arial" w:cs="Arial"/>
          <w:sz w:val="24"/>
          <w:szCs w:val="24"/>
        </w:rPr>
      </w:pPr>
      <w:r>
        <w:rPr>
          <w:rFonts w:ascii="Arial" w:hAnsi="Arial" w:cs="Arial"/>
          <w:sz w:val="24"/>
          <w:szCs w:val="24"/>
        </w:rPr>
        <w:t>Dans le droit</w:t>
      </w:r>
      <w:r w:rsidR="00F16CF6">
        <w:rPr>
          <w:rFonts w:ascii="Arial" w:hAnsi="Arial" w:cs="Arial"/>
          <w:sz w:val="24"/>
          <w:szCs w:val="24"/>
        </w:rPr>
        <w:t xml:space="preserve"> du travail actuel, le CDD est un contrat exceptionnel, répondant à des exigences strictes et des motifs légitimes, (remplacement d’un salarié, </w:t>
      </w:r>
      <w:r w:rsidR="009F5A23">
        <w:rPr>
          <w:rFonts w:ascii="Arial" w:hAnsi="Arial" w:cs="Arial"/>
          <w:sz w:val="24"/>
          <w:szCs w:val="24"/>
        </w:rPr>
        <w:t>acc</w:t>
      </w:r>
      <w:r w:rsidR="001F0975">
        <w:rPr>
          <w:rFonts w:ascii="Arial" w:hAnsi="Arial" w:cs="Arial"/>
          <w:sz w:val="24"/>
          <w:szCs w:val="24"/>
        </w:rPr>
        <w:t>r</w:t>
      </w:r>
      <w:r w:rsidR="009F5A23">
        <w:rPr>
          <w:rFonts w:ascii="Arial" w:hAnsi="Arial" w:cs="Arial"/>
          <w:sz w:val="24"/>
          <w:szCs w:val="24"/>
        </w:rPr>
        <w:t>ois</w:t>
      </w:r>
      <w:r w:rsidR="001F0975">
        <w:rPr>
          <w:rFonts w:ascii="Arial" w:hAnsi="Arial" w:cs="Arial"/>
          <w:sz w:val="24"/>
          <w:szCs w:val="24"/>
        </w:rPr>
        <w:t>s</w:t>
      </w:r>
      <w:r w:rsidR="009F5A23">
        <w:rPr>
          <w:rFonts w:ascii="Arial" w:hAnsi="Arial" w:cs="Arial"/>
          <w:sz w:val="24"/>
          <w:szCs w:val="24"/>
        </w:rPr>
        <w:t>ement temporaire d’activité ou travail saisonnier). Ils ont une limitation de durée</w:t>
      </w:r>
      <w:r w:rsidR="00D261BA">
        <w:rPr>
          <w:rFonts w:ascii="Arial" w:hAnsi="Arial" w:cs="Arial"/>
          <w:sz w:val="24"/>
          <w:szCs w:val="24"/>
        </w:rPr>
        <w:t xml:space="preserve"> (18 mois max).</w:t>
      </w:r>
    </w:p>
    <w:p w:rsidR="00D261BA" w:rsidRDefault="00D261BA" w:rsidP="00F16CF6">
      <w:pPr>
        <w:spacing w:after="0" w:line="240" w:lineRule="auto"/>
        <w:rPr>
          <w:rFonts w:ascii="Arial" w:hAnsi="Arial" w:cs="Arial"/>
          <w:sz w:val="24"/>
          <w:szCs w:val="24"/>
        </w:rPr>
      </w:pPr>
    </w:p>
    <w:p w:rsidR="006F6B37" w:rsidRDefault="00D261BA" w:rsidP="00F16CF6">
      <w:pPr>
        <w:spacing w:after="0" w:line="240" w:lineRule="auto"/>
        <w:rPr>
          <w:rFonts w:ascii="Arial" w:hAnsi="Arial" w:cs="Arial"/>
          <w:sz w:val="24"/>
          <w:szCs w:val="24"/>
        </w:rPr>
      </w:pPr>
      <w:r>
        <w:rPr>
          <w:rFonts w:ascii="Arial" w:hAnsi="Arial" w:cs="Arial"/>
          <w:sz w:val="24"/>
          <w:szCs w:val="24"/>
        </w:rPr>
        <w:t xml:space="preserve">Avec le projet d’ordonnance, </w:t>
      </w:r>
      <w:r w:rsidRPr="007B2BF8">
        <w:rPr>
          <w:rFonts w:ascii="Arial" w:hAnsi="Arial" w:cs="Arial"/>
          <w:b/>
          <w:sz w:val="24"/>
          <w:szCs w:val="24"/>
        </w:rPr>
        <w:t>l’employeur disposera d’</w:t>
      </w:r>
      <w:r w:rsidR="002E5B06" w:rsidRPr="007B2BF8">
        <w:rPr>
          <w:rFonts w:ascii="Arial" w:hAnsi="Arial" w:cs="Arial"/>
          <w:b/>
          <w:sz w:val="24"/>
          <w:szCs w:val="24"/>
        </w:rPr>
        <w:t xml:space="preserve">un éventail de prétextes fallacieux pour </w:t>
      </w:r>
      <w:r w:rsidR="006F6B37">
        <w:rPr>
          <w:rFonts w:ascii="Arial" w:hAnsi="Arial" w:cs="Arial"/>
          <w:b/>
          <w:sz w:val="24"/>
          <w:szCs w:val="24"/>
        </w:rPr>
        <w:t>avoir recours</w:t>
      </w:r>
      <w:r w:rsidR="002E5B06" w:rsidRPr="007B2BF8">
        <w:rPr>
          <w:rFonts w:ascii="Arial" w:hAnsi="Arial" w:cs="Arial"/>
          <w:b/>
          <w:sz w:val="24"/>
          <w:szCs w:val="24"/>
        </w:rPr>
        <w:t xml:space="preserve"> au CDD</w:t>
      </w:r>
      <w:r w:rsidR="006F6B37">
        <w:rPr>
          <w:rFonts w:ascii="Arial" w:hAnsi="Arial" w:cs="Arial"/>
          <w:sz w:val="24"/>
          <w:szCs w:val="24"/>
        </w:rPr>
        <w:t xml:space="preserve">. </w:t>
      </w:r>
      <w:r w:rsidR="006F6B37" w:rsidRPr="006F6B37">
        <w:rPr>
          <w:rFonts w:ascii="Arial" w:hAnsi="Arial" w:cs="Arial"/>
          <w:sz w:val="24"/>
          <w:szCs w:val="24"/>
        </w:rPr>
        <w:t xml:space="preserve">Il est prévu « d’adapter » les dispositions sur les CDD et l’intérim, ouvrant la voie à un assouplissement des motifs de recours, de leur durée, de leur succession sur un même poste ou avec un même salarié… </w:t>
      </w:r>
      <w:r w:rsidR="006F6B37" w:rsidRPr="006F6B37">
        <w:rPr>
          <w:rFonts w:ascii="Arial" w:hAnsi="Arial" w:cs="Arial"/>
          <w:b/>
          <w:sz w:val="24"/>
          <w:szCs w:val="24"/>
        </w:rPr>
        <w:t xml:space="preserve">Le recours aux CDI de chantier va être par ailleurs </w:t>
      </w:r>
      <w:r w:rsidR="006F6B37" w:rsidRPr="006F6B37">
        <w:rPr>
          <w:rFonts w:ascii="Arial" w:hAnsi="Arial" w:cs="Arial"/>
          <w:b/>
          <w:sz w:val="24"/>
          <w:szCs w:val="24"/>
        </w:rPr>
        <w:lastRenderedPageBreak/>
        <w:t>développé, faisant ainsi droit à une revendication patronale ancienne</w:t>
      </w:r>
      <w:r w:rsidR="006F6B37">
        <w:rPr>
          <w:rFonts w:ascii="Arial" w:hAnsi="Arial" w:cs="Arial"/>
          <w:sz w:val="24"/>
          <w:szCs w:val="24"/>
        </w:rPr>
        <w:t>…</w:t>
      </w:r>
      <w:r w:rsidR="006F6B37" w:rsidRPr="006F6B37">
        <w:rPr>
          <w:rFonts w:ascii="Arial" w:hAnsi="Arial" w:cs="Arial"/>
          <w:sz w:val="24"/>
          <w:szCs w:val="24"/>
        </w:rPr>
        <w:t xml:space="preserve"> Et des dispositions seront prises aussi pour sécuriser et favoriser « le prêt de main-d’œuvre à but non lucratif entre un groupe ou une entreprise et une jeune entreprise ». </w:t>
      </w:r>
    </w:p>
    <w:p w:rsidR="006F6B37" w:rsidRPr="00551DEF" w:rsidRDefault="006F6B37" w:rsidP="00F16CF6">
      <w:pPr>
        <w:spacing w:after="0" w:line="240" w:lineRule="auto"/>
        <w:rPr>
          <w:rFonts w:ascii="Arial" w:hAnsi="Arial" w:cs="Arial"/>
          <w:sz w:val="16"/>
          <w:szCs w:val="16"/>
        </w:rPr>
      </w:pPr>
    </w:p>
    <w:p w:rsidR="00D261BA" w:rsidRDefault="00B551B5" w:rsidP="00F16CF6">
      <w:pPr>
        <w:spacing w:after="0" w:line="240" w:lineRule="auto"/>
        <w:rPr>
          <w:rFonts w:ascii="Arial" w:hAnsi="Arial" w:cs="Arial"/>
          <w:sz w:val="24"/>
          <w:szCs w:val="24"/>
        </w:rPr>
      </w:pPr>
      <w:r>
        <w:rPr>
          <w:rFonts w:ascii="Arial" w:hAnsi="Arial" w:cs="Arial"/>
          <w:sz w:val="24"/>
          <w:szCs w:val="24"/>
        </w:rPr>
        <w:t>Par effet domino, ce serait un affaiblissement des défenses prud’homales pour demander une requalification.</w:t>
      </w:r>
    </w:p>
    <w:p w:rsidR="007B2BF8" w:rsidRPr="00551DEF" w:rsidRDefault="007B2BF8" w:rsidP="00F16CF6">
      <w:pPr>
        <w:spacing w:after="0" w:line="240" w:lineRule="auto"/>
        <w:rPr>
          <w:rFonts w:ascii="Arial" w:hAnsi="Arial" w:cs="Arial"/>
          <w:sz w:val="16"/>
          <w:szCs w:val="16"/>
        </w:rPr>
      </w:pPr>
    </w:p>
    <w:p w:rsidR="007B2BF8" w:rsidRDefault="004F681A" w:rsidP="00F16CF6">
      <w:pPr>
        <w:spacing w:after="0" w:line="240" w:lineRule="auto"/>
        <w:rPr>
          <w:rFonts w:ascii="Arial" w:hAnsi="Arial" w:cs="Arial"/>
          <w:sz w:val="24"/>
          <w:szCs w:val="24"/>
        </w:rPr>
      </w:pPr>
      <w:r w:rsidRPr="004F681A">
        <w:rPr>
          <w:rFonts w:ascii="Arial" w:hAnsi="Arial" w:cs="Arial"/>
          <w:b/>
          <w:sz w:val="24"/>
          <w:szCs w:val="24"/>
        </w:rPr>
        <w:t>L</w:t>
      </w:r>
      <w:r w:rsidR="007B2BF8" w:rsidRPr="004F681A">
        <w:rPr>
          <w:rFonts w:ascii="Arial" w:hAnsi="Arial" w:cs="Arial"/>
          <w:b/>
          <w:sz w:val="24"/>
          <w:szCs w:val="24"/>
        </w:rPr>
        <w:t>es a</w:t>
      </w:r>
      <w:r w:rsidR="007B2BF8" w:rsidRPr="007B2BF8">
        <w:rPr>
          <w:rFonts w:ascii="Arial" w:hAnsi="Arial" w:cs="Arial"/>
          <w:b/>
          <w:sz w:val="24"/>
          <w:szCs w:val="24"/>
        </w:rPr>
        <w:t>ccords d’entreprises pourront déroger au contrat de travail</w:t>
      </w:r>
      <w:r w:rsidR="007B2BF8">
        <w:rPr>
          <w:rFonts w:ascii="Arial" w:hAnsi="Arial" w:cs="Arial"/>
          <w:sz w:val="24"/>
          <w:szCs w:val="24"/>
        </w:rPr>
        <w:t> </w:t>
      </w:r>
      <w:r w:rsidR="006E77F3" w:rsidRPr="006E77F3">
        <w:rPr>
          <w:rFonts w:ascii="Arial" w:hAnsi="Arial" w:cs="Arial"/>
          <w:b/>
          <w:sz w:val="24"/>
          <w:szCs w:val="24"/>
        </w:rPr>
        <w:t>ou à l’accord de branche</w:t>
      </w:r>
      <w:r w:rsidR="006E77F3">
        <w:rPr>
          <w:rFonts w:ascii="Arial" w:hAnsi="Arial" w:cs="Arial"/>
          <w:sz w:val="24"/>
          <w:szCs w:val="24"/>
        </w:rPr>
        <w:t xml:space="preserve"> (conventions collectives…) </w:t>
      </w:r>
      <w:r w:rsidR="007B2BF8">
        <w:rPr>
          <w:rFonts w:ascii="Arial" w:hAnsi="Arial" w:cs="Arial"/>
          <w:sz w:val="24"/>
          <w:szCs w:val="24"/>
        </w:rPr>
        <w:t>en ce qui concerne :</w:t>
      </w:r>
    </w:p>
    <w:p w:rsidR="007B2BF8" w:rsidRDefault="007B2BF8" w:rsidP="00F16CF6">
      <w:pPr>
        <w:spacing w:after="0" w:line="240" w:lineRule="auto"/>
        <w:rPr>
          <w:rFonts w:ascii="Arial" w:hAnsi="Arial" w:cs="Arial"/>
          <w:sz w:val="24"/>
          <w:szCs w:val="24"/>
        </w:rPr>
      </w:pPr>
    </w:p>
    <w:p w:rsidR="007B2BF8" w:rsidRDefault="007B2BF8" w:rsidP="007B2BF8">
      <w:pPr>
        <w:pStyle w:val="Paragraphedeliste"/>
        <w:numPr>
          <w:ilvl w:val="0"/>
          <w:numId w:val="3"/>
        </w:numPr>
        <w:spacing w:after="0" w:line="240" w:lineRule="auto"/>
        <w:rPr>
          <w:rFonts w:ascii="Arial" w:hAnsi="Arial" w:cs="Arial"/>
          <w:sz w:val="24"/>
          <w:szCs w:val="24"/>
        </w:rPr>
      </w:pPr>
      <w:r>
        <w:rPr>
          <w:rFonts w:ascii="Arial" w:hAnsi="Arial" w:cs="Arial"/>
          <w:sz w:val="24"/>
          <w:szCs w:val="24"/>
        </w:rPr>
        <w:t>La période d’essai (celle-ci pourra être étendue jusqu’à 12 mois !!!)</w:t>
      </w:r>
    </w:p>
    <w:p w:rsidR="007B2BF8" w:rsidRDefault="007B2BF8" w:rsidP="007B2BF8">
      <w:pPr>
        <w:pStyle w:val="Paragraphedeliste"/>
        <w:numPr>
          <w:ilvl w:val="0"/>
          <w:numId w:val="3"/>
        </w:numPr>
        <w:spacing w:after="0" w:line="240" w:lineRule="auto"/>
        <w:rPr>
          <w:rFonts w:ascii="Arial" w:hAnsi="Arial" w:cs="Arial"/>
          <w:sz w:val="24"/>
          <w:szCs w:val="24"/>
        </w:rPr>
      </w:pPr>
      <w:r>
        <w:rPr>
          <w:rFonts w:ascii="Arial" w:hAnsi="Arial" w:cs="Arial"/>
          <w:sz w:val="24"/>
          <w:szCs w:val="24"/>
        </w:rPr>
        <w:t>Le préavis pourra être diminué jusqu’à sa disparition (licenciement sans revenu du jour au lendemain)</w:t>
      </w:r>
    </w:p>
    <w:p w:rsidR="002F0B8C" w:rsidRDefault="002F0B8C" w:rsidP="007B2BF8">
      <w:pPr>
        <w:pStyle w:val="Paragraphedeliste"/>
        <w:numPr>
          <w:ilvl w:val="0"/>
          <w:numId w:val="3"/>
        </w:numPr>
        <w:spacing w:after="0" w:line="240" w:lineRule="auto"/>
        <w:rPr>
          <w:rFonts w:ascii="Arial" w:hAnsi="Arial" w:cs="Arial"/>
          <w:sz w:val="24"/>
          <w:szCs w:val="24"/>
        </w:rPr>
      </w:pPr>
      <w:r>
        <w:rPr>
          <w:rFonts w:ascii="Arial" w:hAnsi="Arial" w:cs="Arial"/>
          <w:sz w:val="24"/>
          <w:szCs w:val="24"/>
        </w:rPr>
        <w:t>Le temps de travail</w:t>
      </w:r>
    </w:p>
    <w:p w:rsidR="007B2BF8" w:rsidRDefault="00F6275F" w:rsidP="007B2BF8">
      <w:pPr>
        <w:pStyle w:val="Paragraphedeliste"/>
        <w:numPr>
          <w:ilvl w:val="0"/>
          <w:numId w:val="3"/>
        </w:numPr>
        <w:spacing w:after="0" w:line="240" w:lineRule="auto"/>
        <w:rPr>
          <w:rFonts w:ascii="Arial" w:hAnsi="Arial" w:cs="Arial"/>
          <w:sz w:val="24"/>
          <w:szCs w:val="24"/>
        </w:rPr>
      </w:pPr>
      <w:r>
        <w:rPr>
          <w:rFonts w:ascii="Arial" w:hAnsi="Arial" w:cs="Arial"/>
          <w:sz w:val="24"/>
          <w:szCs w:val="24"/>
        </w:rPr>
        <w:t>Les c</w:t>
      </w:r>
      <w:r w:rsidR="00F94E74">
        <w:rPr>
          <w:rFonts w:ascii="Arial" w:hAnsi="Arial" w:cs="Arial"/>
          <w:sz w:val="24"/>
          <w:szCs w:val="24"/>
        </w:rPr>
        <w:t>ongés familiaux (réduction ou disparition des droits en cas d’évènements familiaux)</w:t>
      </w:r>
    </w:p>
    <w:p w:rsidR="00F94E74" w:rsidRDefault="00DA6A1A" w:rsidP="007B2BF8">
      <w:pPr>
        <w:pStyle w:val="Paragraphedeliste"/>
        <w:numPr>
          <w:ilvl w:val="0"/>
          <w:numId w:val="3"/>
        </w:numPr>
        <w:spacing w:after="0" w:line="240" w:lineRule="auto"/>
        <w:rPr>
          <w:rFonts w:ascii="Arial" w:hAnsi="Arial" w:cs="Arial"/>
          <w:sz w:val="24"/>
          <w:szCs w:val="24"/>
        </w:rPr>
      </w:pPr>
      <w:r>
        <w:rPr>
          <w:rFonts w:ascii="Arial" w:hAnsi="Arial" w:cs="Arial"/>
          <w:sz w:val="24"/>
          <w:szCs w:val="24"/>
        </w:rPr>
        <w:t>L’i</w:t>
      </w:r>
      <w:r w:rsidR="00F94E74">
        <w:rPr>
          <w:rFonts w:ascii="Arial" w:hAnsi="Arial" w:cs="Arial"/>
          <w:sz w:val="24"/>
          <w:szCs w:val="24"/>
        </w:rPr>
        <w:t>ndemnité de licenciement (aujourd’hui 1/5</w:t>
      </w:r>
      <w:r w:rsidR="00F94E74" w:rsidRPr="00F94E74">
        <w:rPr>
          <w:rFonts w:ascii="Arial" w:hAnsi="Arial" w:cs="Arial"/>
          <w:sz w:val="24"/>
          <w:szCs w:val="24"/>
          <w:vertAlign w:val="superscript"/>
        </w:rPr>
        <w:t>ème</w:t>
      </w:r>
      <w:r w:rsidR="00F94E74">
        <w:rPr>
          <w:rFonts w:ascii="Arial" w:hAnsi="Arial" w:cs="Arial"/>
          <w:sz w:val="24"/>
          <w:szCs w:val="24"/>
        </w:rPr>
        <w:t xml:space="preserve"> de salaire mensuel brut par année d’ancienneté + 2/15</w:t>
      </w:r>
      <w:r w:rsidR="00F94E74" w:rsidRPr="00F94E74">
        <w:rPr>
          <w:rFonts w:ascii="Arial" w:hAnsi="Arial" w:cs="Arial"/>
          <w:sz w:val="24"/>
          <w:szCs w:val="24"/>
          <w:vertAlign w:val="superscript"/>
        </w:rPr>
        <w:t>ème</w:t>
      </w:r>
      <w:r w:rsidR="00F94E74">
        <w:rPr>
          <w:rFonts w:ascii="Arial" w:hAnsi="Arial" w:cs="Arial"/>
          <w:sz w:val="24"/>
          <w:szCs w:val="24"/>
        </w:rPr>
        <w:t xml:space="preserve"> à partir de 10 ans à minima) pourra être revue à la baisse.</w:t>
      </w:r>
    </w:p>
    <w:p w:rsidR="006E77F3" w:rsidRDefault="00F94E74" w:rsidP="007B2BF8">
      <w:pPr>
        <w:pStyle w:val="Paragraphedeliste"/>
        <w:numPr>
          <w:ilvl w:val="0"/>
          <w:numId w:val="3"/>
        </w:numPr>
        <w:spacing w:after="0" w:line="240" w:lineRule="auto"/>
        <w:rPr>
          <w:rFonts w:ascii="Arial" w:hAnsi="Arial" w:cs="Arial"/>
          <w:sz w:val="24"/>
          <w:szCs w:val="24"/>
        </w:rPr>
      </w:pPr>
      <w:r>
        <w:rPr>
          <w:rFonts w:ascii="Arial" w:hAnsi="Arial" w:cs="Arial"/>
          <w:sz w:val="24"/>
          <w:szCs w:val="24"/>
        </w:rPr>
        <w:t>De nouveaux motifs de licenciement pourront être décidés</w:t>
      </w:r>
    </w:p>
    <w:p w:rsidR="006E77F3" w:rsidRDefault="006E77F3" w:rsidP="007B2BF8">
      <w:pPr>
        <w:pStyle w:val="Paragraphedeliste"/>
        <w:numPr>
          <w:ilvl w:val="0"/>
          <w:numId w:val="3"/>
        </w:numPr>
        <w:spacing w:after="0" w:line="240" w:lineRule="auto"/>
        <w:rPr>
          <w:rFonts w:ascii="Arial" w:hAnsi="Arial" w:cs="Arial"/>
          <w:sz w:val="24"/>
          <w:szCs w:val="24"/>
        </w:rPr>
      </w:pPr>
      <w:r>
        <w:rPr>
          <w:rFonts w:ascii="Arial" w:hAnsi="Arial" w:cs="Arial"/>
          <w:sz w:val="24"/>
          <w:szCs w:val="24"/>
        </w:rPr>
        <w:t>Les accords de maintien dans l’emploi pourront entrainés une diminution</w:t>
      </w:r>
      <w:r w:rsidR="004F681A">
        <w:rPr>
          <w:rFonts w:ascii="Arial" w:hAnsi="Arial" w:cs="Arial"/>
          <w:sz w:val="24"/>
          <w:szCs w:val="24"/>
        </w:rPr>
        <w:t xml:space="preserve"> jusqu’à 25% des minima conventionnels.</w:t>
      </w:r>
    </w:p>
    <w:p w:rsidR="004F681A" w:rsidRDefault="004F681A" w:rsidP="007B2BF8">
      <w:pPr>
        <w:pStyle w:val="Paragraphedeliste"/>
        <w:numPr>
          <w:ilvl w:val="0"/>
          <w:numId w:val="3"/>
        </w:numPr>
        <w:spacing w:after="0" w:line="240" w:lineRule="auto"/>
        <w:rPr>
          <w:rFonts w:ascii="Arial" w:hAnsi="Arial" w:cs="Arial"/>
          <w:sz w:val="24"/>
          <w:szCs w:val="24"/>
        </w:rPr>
      </w:pPr>
      <w:r>
        <w:rPr>
          <w:rFonts w:ascii="Arial" w:hAnsi="Arial" w:cs="Arial"/>
          <w:sz w:val="24"/>
          <w:szCs w:val="24"/>
        </w:rPr>
        <w:t>Les jours de congés supplémentaires</w:t>
      </w:r>
    </w:p>
    <w:p w:rsidR="004F681A" w:rsidRPr="004F681A" w:rsidRDefault="004F681A" w:rsidP="004F681A">
      <w:pPr>
        <w:pStyle w:val="Paragraphedeliste"/>
        <w:numPr>
          <w:ilvl w:val="0"/>
          <w:numId w:val="3"/>
        </w:numPr>
        <w:spacing w:after="0" w:line="240" w:lineRule="auto"/>
        <w:rPr>
          <w:rFonts w:ascii="Arial" w:hAnsi="Arial" w:cs="Arial"/>
          <w:sz w:val="24"/>
          <w:szCs w:val="24"/>
        </w:rPr>
      </w:pPr>
      <w:r>
        <w:rPr>
          <w:rFonts w:ascii="Arial" w:hAnsi="Arial" w:cs="Arial"/>
          <w:sz w:val="24"/>
          <w:szCs w:val="24"/>
        </w:rPr>
        <w:t>Fin des primes</w:t>
      </w:r>
    </w:p>
    <w:p w:rsidR="006E77F3" w:rsidRPr="00551DEF" w:rsidRDefault="006E77F3" w:rsidP="006E77F3">
      <w:pPr>
        <w:spacing w:after="0" w:line="240" w:lineRule="auto"/>
        <w:rPr>
          <w:rFonts w:ascii="Arial" w:hAnsi="Arial" w:cs="Arial"/>
          <w:sz w:val="16"/>
          <w:szCs w:val="16"/>
        </w:rPr>
      </w:pPr>
    </w:p>
    <w:p w:rsidR="003E0D46" w:rsidRDefault="00906496" w:rsidP="006E77F3">
      <w:pPr>
        <w:spacing w:after="0" w:line="240" w:lineRule="auto"/>
        <w:rPr>
          <w:rFonts w:ascii="Arial" w:hAnsi="Arial" w:cs="Arial"/>
          <w:sz w:val="24"/>
          <w:szCs w:val="24"/>
        </w:rPr>
      </w:pPr>
      <w:r>
        <w:rPr>
          <w:rFonts w:ascii="Arial" w:hAnsi="Arial" w:cs="Arial"/>
          <w:sz w:val="24"/>
          <w:szCs w:val="24"/>
        </w:rPr>
        <w:t xml:space="preserve">En gros </w:t>
      </w:r>
      <w:r w:rsidRPr="00D133D3">
        <w:rPr>
          <w:rFonts w:ascii="Arial" w:hAnsi="Arial" w:cs="Arial"/>
          <w:b/>
          <w:sz w:val="24"/>
          <w:szCs w:val="24"/>
        </w:rPr>
        <w:t>les accords d’entreprise permettront de favoriser le dumping social</w:t>
      </w:r>
      <w:r>
        <w:rPr>
          <w:rFonts w:ascii="Arial" w:hAnsi="Arial" w:cs="Arial"/>
          <w:sz w:val="24"/>
          <w:szCs w:val="24"/>
        </w:rPr>
        <w:t>.</w:t>
      </w:r>
    </w:p>
    <w:p w:rsidR="00F94091" w:rsidRPr="00551DEF" w:rsidRDefault="00F94091" w:rsidP="006E77F3">
      <w:pPr>
        <w:spacing w:after="0" w:line="240" w:lineRule="auto"/>
        <w:rPr>
          <w:rFonts w:ascii="Arial" w:hAnsi="Arial" w:cs="Arial"/>
          <w:sz w:val="16"/>
          <w:szCs w:val="16"/>
        </w:rPr>
      </w:pPr>
    </w:p>
    <w:p w:rsidR="00F94091" w:rsidRDefault="00F94091" w:rsidP="00C84DAE">
      <w:pPr>
        <w:shd w:val="clear" w:color="auto" w:fill="FFFFFF"/>
        <w:spacing w:after="0" w:line="240" w:lineRule="auto"/>
        <w:jc w:val="center"/>
        <w:outlineLvl w:val="2"/>
        <w:rPr>
          <w:rFonts w:ascii="Arial" w:eastAsia="Times New Roman" w:hAnsi="Arial" w:cs="Arial"/>
          <w:b/>
          <w:bCs/>
          <w:color w:val="000000"/>
          <w:sz w:val="32"/>
          <w:szCs w:val="32"/>
          <w:lang w:eastAsia="fr-FR"/>
        </w:rPr>
      </w:pPr>
      <w:r w:rsidRPr="00F94091">
        <w:rPr>
          <w:rFonts w:ascii="Arial" w:eastAsia="Times New Roman" w:hAnsi="Arial" w:cs="Arial"/>
          <w:b/>
          <w:bCs/>
          <w:color w:val="000000"/>
          <w:sz w:val="32"/>
          <w:szCs w:val="32"/>
          <w:lang w:eastAsia="fr-FR"/>
        </w:rPr>
        <w:t>Temps de travail, toujours plus loin dans le détricotage des 35h</w:t>
      </w:r>
    </w:p>
    <w:p w:rsidR="00F94091" w:rsidRPr="00F94091" w:rsidRDefault="00F94091" w:rsidP="00C84DAE">
      <w:pPr>
        <w:shd w:val="clear" w:color="auto" w:fill="FFFFFF"/>
        <w:spacing w:after="0" w:line="240" w:lineRule="auto"/>
        <w:jc w:val="center"/>
        <w:outlineLvl w:val="2"/>
        <w:rPr>
          <w:rFonts w:ascii="Arial" w:eastAsia="Times New Roman" w:hAnsi="Arial" w:cs="Arial"/>
          <w:b/>
          <w:bCs/>
          <w:color w:val="DD1111"/>
          <w:sz w:val="16"/>
          <w:szCs w:val="16"/>
          <w:lang w:eastAsia="fr-FR"/>
        </w:rPr>
      </w:pPr>
    </w:p>
    <w:p w:rsidR="00F94091" w:rsidRPr="00F94091" w:rsidRDefault="00F94091" w:rsidP="00F94091">
      <w:pPr>
        <w:shd w:val="clear" w:color="auto" w:fill="FFFFFF"/>
        <w:spacing w:after="0" w:line="240" w:lineRule="auto"/>
        <w:rPr>
          <w:rFonts w:ascii="Arial" w:eastAsia="Times New Roman" w:hAnsi="Arial" w:cs="Arial"/>
          <w:color w:val="333333"/>
          <w:sz w:val="24"/>
          <w:szCs w:val="24"/>
          <w:lang w:eastAsia="fr-FR"/>
        </w:rPr>
      </w:pPr>
      <w:r w:rsidRPr="00F94091">
        <w:rPr>
          <w:rFonts w:ascii="Arial" w:eastAsia="Times New Roman" w:hAnsi="Arial" w:cs="Arial"/>
          <w:color w:val="333333"/>
          <w:sz w:val="24"/>
          <w:szCs w:val="24"/>
          <w:lang w:eastAsia="fr-FR"/>
        </w:rPr>
        <w:t xml:space="preserve">La loi El Khomri qui a largement </w:t>
      </w:r>
      <w:r w:rsidR="00DD09DB">
        <w:rPr>
          <w:rFonts w:ascii="Arial" w:eastAsia="Times New Roman" w:hAnsi="Arial" w:cs="Arial"/>
          <w:color w:val="333333"/>
          <w:sz w:val="24"/>
          <w:szCs w:val="24"/>
          <w:lang w:eastAsia="fr-FR"/>
        </w:rPr>
        <w:t>dé</w:t>
      </w:r>
      <w:r w:rsidR="00BD78F4">
        <w:rPr>
          <w:rFonts w:ascii="Arial" w:eastAsia="Times New Roman" w:hAnsi="Arial" w:cs="Arial"/>
          <w:color w:val="333333"/>
          <w:sz w:val="24"/>
          <w:szCs w:val="24"/>
          <w:lang w:eastAsia="fr-FR"/>
        </w:rPr>
        <w:t>figuré</w:t>
      </w:r>
      <w:r w:rsidRPr="00F94091">
        <w:rPr>
          <w:rFonts w:ascii="Arial" w:eastAsia="Times New Roman" w:hAnsi="Arial" w:cs="Arial"/>
          <w:color w:val="333333"/>
          <w:sz w:val="24"/>
          <w:szCs w:val="24"/>
          <w:lang w:eastAsia="fr-FR"/>
        </w:rPr>
        <w:t xml:space="preserve"> la durée légale du travail ne suffit visiblement pas car le gouvernement souhaite une encore s'y attaquer dans ses ordonnances.</w:t>
      </w:r>
    </w:p>
    <w:p w:rsidR="00F94091" w:rsidRDefault="00F94091" w:rsidP="00F94091">
      <w:pPr>
        <w:shd w:val="clear" w:color="auto" w:fill="FFFFFF"/>
        <w:spacing w:after="0" w:line="240" w:lineRule="auto"/>
        <w:rPr>
          <w:rFonts w:ascii="Arial" w:eastAsia="Times New Roman" w:hAnsi="Arial" w:cs="Arial"/>
          <w:color w:val="333333"/>
          <w:sz w:val="24"/>
          <w:szCs w:val="24"/>
          <w:lang w:eastAsia="fr-FR"/>
        </w:rPr>
      </w:pPr>
      <w:r w:rsidRPr="00F94091">
        <w:rPr>
          <w:rFonts w:ascii="Arial" w:eastAsia="Times New Roman" w:hAnsi="Arial" w:cs="Arial"/>
          <w:color w:val="333333"/>
          <w:sz w:val="24"/>
          <w:szCs w:val="24"/>
          <w:lang w:eastAsia="fr-FR"/>
        </w:rPr>
        <w:t>Le travail de nuit est notamment mentionné. On se souvient que le gouvernement avait essayé d'augmenter la durée maximale du travail de nuit et été contraint de reculer l'année dernière. Il pourrait donc cette année :</w:t>
      </w:r>
    </w:p>
    <w:p w:rsidR="00F94091" w:rsidRPr="00551DEF" w:rsidRDefault="00F94091" w:rsidP="00F94091">
      <w:pPr>
        <w:shd w:val="clear" w:color="auto" w:fill="FFFFFF"/>
        <w:spacing w:after="0" w:line="240" w:lineRule="auto"/>
        <w:rPr>
          <w:rFonts w:ascii="Arial" w:eastAsia="Times New Roman" w:hAnsi="Arial" w:cs="Arial"/>
          <w:color w:val="333333"/>
          <w:sz w:val="16"/>
          <w:szCs w:val="16"/>
          <w:lang w:eastAsia="fr-FR"/>
        </w:rPr>
      </w:pPr>
    </w:p>
    <w:p w:rsidR="00F94091" w:rsidRPr="00F94091" w:rsidRDefault="00F94091" w:rsidP="00F94091">
      <w:pPr>
        <w:pStyle w:val="Paragraphedeliste"/>
        <w:numPr>
          <w:ilvl w:val="0"/>
          <w:numId w:val="5"/>
        </w:numPr>
        <w:shd w:val="clear" w:color="auto" w:fill="FFFFFF"/>
        <w:spacing w:after="0" w:line="240" w:lineRule="auto"/>
        <w:rPr>
          <w:rFonts w:ascii="Arial" w:eastAsia="Times New Roman" w:hAnsi="Arial" w:cs="Arial"/>
          <w:b/>
          <w:color w:val="333333"/>
          <w:sz w:val="24"/>
          <w:szCs w:val="24"/>
          <w:lang w:eastAsia="fr-FR"/>
        </w:rPr>
      </w:pPr>
      <w:r w:rsidRPr="00F94091">
        <w:rPr>
          <w:rFonts w:ascii="Arial" w:eastAsia="Times New Roman" w:hAnsi="Arial" w:cs="Arial"/>
          <w:b/>
          <w:color w:val="333333"/>
          <w:sz w:val="24"/>
          <w:szCs w:val="24"/>
          <w:lang w:eastAsia="fr-FR"/>
        </w:rPr>
        <w:t>Augmenter les durées maximums de travail de nuit</w:t>
      </w:r>
    </w:p>
    <w:p w:rsidR="00F94091" w:rsidRPr="00F94091" w:rsidRDefault="00F94091" w:rsidP="00F94091">
      <w:pPr>
        <w:pStyle w:val="Paragraphedeliste"/>
        <w:numPr>
          <w:ilvl w:val="0"/>
          <w:numId w:val="5"/>
        </w:numPr>
        <w:shd w:val="clear" w:color="auto" w:fill="FFFFFF"/>
        <w:spacing w:after="0" w:line="240" w:lineRule="auto"/>
        <w:rPr>
          <w:rFonts w:ascii="Arial" w:eastAsia="Times New Roman" w:hAnsi="Arial" w:cs="Arial"/>
          <w:b/>
          <w:color w:val="333333"/>
          <w:sz w:val="24"/>
          <w:szCs w:val="24"/>
          <w:lang w:eastAsia="fr-FR"/>
        </w:rPr>
      </w:pPr>
      <w:r w:rsidRPr="00F94091">
        <w:rPr>
          <w:rFonts w:ascii="Arial" w:eastAsia="Times New Roman" w:hAnsi="Arial" w:cs="Arial"/>
          <w:b/>
          <w:color w:val="333333"/>
          <w:sz w:val="24"/>
          <w:szCs w:val="24"/>
          <w:lang w:eastAsia="fr-FR"/>
        </w:rPr>
        <w:t>Supprimer les contreparties obligatoires en matière de repos et de rémunération</w:t>
      </w:r>
    </w:p>
    <w:p w:rsidR="00F94091" w:rsidRDefault="00F94091" w:rsidP="00F94091">
      <w:pPr>
        <w:pStyle w:val="Paragraphedeliste"/>
        <w:numPr>
          <w:ilvl w:val="0"/>
          <w:numId w:val="5"/>
        </w:numPr>
        <w:shd w:val="clear" w:color="auto" w:fill="FFFFFF"/>
        <w:spacing w:after="0" w:line="240" w:lineRule="auto"/>
        <w:rPr>
          <w:rFonts w:ascii="Arial" w:eastAsia="Times New Roman" w:hAnsi="Arial" w:cs="Arial"/>
          <w:b/>
          <w:color w:val="333333"/>
          <w:sz w:val="24"/>
          <w:szCs w:val="24"/>
          <w:lang w:eastAsia="fr-FR"/>
        </w:rPr>
      </w:pPr>
      <w:r w:rsidRPr="00F94091">
        <w:rPr>
          <w:rFonts w:ascii="Arial" w:eastAsia="Times New Roman" w:hAnsi="Arial" w:cs="Arial"/>
          <w:b/>
          <w:color w:val="333333"/>
          <w:sz w:val="24"/>
          <w:szCs w:val="24"/>
          <w:lang w:eastAsia="fr-FR"/>
        </w:rPr>
        <w:t>Modifier la définition du travail de nuit, qui correspond aujourd'hui au travail effectué entre 21h et 6h du matin. Demain, cette plage horaire pourrait être raccourcie</w:t>
      </w:r>
    </w:p>
    <w:p w:rsidR="00632CFD" w:rsidRPr="00C84DAE" w:rsidRDefault="00632CFD" w:rsidP="00632CFD">
      <w:pPr>
        <w:shd w:val="clear" w:color="auto" w:fill="FFFFFF"/>
        <w:spacing w:after="0" w:line="240" w:lineRule="auto"/>
        <w:rPr>
          <w:rFonts w:ascii="Arial" w:eastAsia="Times New Roman" w:hAnsi="Arial" w:cs="Arial"/>
          <w:b/>
          <w:color w:val="333333"/>
          <w:sz w:val="16"/>
          <w:szCs w:val="16"/>
          <w:lang w:eastAsia="fr-FR"/>
        </w:rPr>
      </w:pPr>
    </w:p>
    <w:p w:rsidR="00632CFD" w:rsidRDefault="00632CFD" w:rsidP="00C84DAE">
      <w:pPr>
        <w:shd w:val="clear" w:color="auto" w:fill="FFFFFF"/>
        <w:spacing w:after="0" w:line="240" w:lineRule="auto"/>
        <w:jc w:val="center"/>
        <w:outlineLvl w:val="2"/>
        <w:rPr>
          <w:rFonts w:ascii="Arial" w:eastAsia="Times New Roman" w:hAnsi="Arial" w:cs="Arial"/>
          <w:b/>
          <w:bCs/>
          <w:color w:val="000000"/>
          <w:sz w:val="32"/>
          <w:szCs w:val="32"/>
          <w:lang w:eastAsia="fr-FR"/>
        </w:rPr>
      </w:pPr>
      <w:r w:rsidRPr="00632CFD">
        <w:rPr>
          <w:rFonts w:ascii="Arial" w:eastAsia="Times New Roman" w:hAnsi="Arial" w:cs="Arial"/>
          <w:b/>
          <w:bCs/>
          <w:color w:val="000000"/>
          <w:sz w:val="32"/>
          <w:szCs w:val="32"/>
          <w:lang w:eastAsia="fr-FR"/>
        </w:rPr>
        <w:t>Heures sup : disparition pure et simple des majorations ?</w:t>
      </w:r>
    </w:p>
    <w:p w:rsidR="00632CFD" w:rsidRPr="00632CFD" w:rsidRDefault="00490B75" w:rsidP="00C84DAE">
      <w:pPr>
        <w:shd w:val="clear" w:color="auto" w:fill="FFFFFF"/>
        <w:spacing w:after="0" w:line="240" w:lineRule="auto"/>
        <w:jc w:val="center"/>
        <w:outlineLvl w:val="2"/>
        <w:rPr>
          <w:rFonts w:ascii="Arial" w:eastAsia="Times New Roman" w:hAnsi="Arial" w:cs="Arial"/>
          <w:b/>
          <w:bCs/>
          <w:color w:val="DD1111"/>
          <w:sz w:val="16"/>
          <w:szCs w:val="16"/>
          <w:lang w:eastAsia="fr-FR"/>
        </w:rPr>
      </w:pPr>
      <w:r>
        <w:rPr>
          <w:rFonts w:ascii="Arial" w:eastAsia="Times New Roman" w:hAnsi="Arial" w:cs="Arial"/>
          <w:noProof/>
          <w:color w:val="333333"/>
          <w:sz w:val="24"/>
          <w:szCs w:val="24"/>
          <w:lang w:eastAsia="fr-FR"/>
        </w:rPr>
        <w:drawing>
          <wp:anchor distT="0" distB="0" distL="114300" distR="114300" simplePos="0" relativeHeight="251659776" behindDoc="0" locked="0" layoutInCell="1" allowOverlap="1">
            <wp:simplePos x="0" y="0"/>
            <wp:positionH relativeFrom="column">
              <wp:posOffset>0</wp:posOffset>
            </wp:positionH>
            <wp:positionV relativeFrom="paragraph">
              <wp:posOffset>117475</wp:posOffset>
            </wp:positionV>
            <wp:extent cx="3486150" cy="2946400"/>
            <wp:effectExtent l="0" t="0" r="0" b="635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MPS CHARB.png"/>
                    <pic:cNvPicPr/>
                  </pic:nvPicPr>
                  <pic:blipFill>
                    <a:blip r:embed="rId8">
                      <a:extLst>
                        <a:ext uri="{28A0092B-C50C-407E-A947-70E740481C1C}">
                          <a14:useLocalDpi xmlns:a14="http://schemas.microsoft.com/office/drawing/2010/main" val="0"/>
                        </a:ext>
                      </a:extLst>
                    </a:blip>
                    <a:stretch>
                      <a:fillRect/>
                    </a:stretch>
                  </pic:blipFill>
                  <pic:spPr>
                    <a:xfrm>
                      <a:off x="0" y="0"/>
                      <a:ext cx="3486150" cy="2946400"/>
                    </a:xfrm>
                    <a:prstGeom prst="rect">
                      <a:avLst/>
                    </a:prstGeom>
                  </pic:spPr>
                </pic:pic>
              </a:graphicData>
            </a:graphic>
            <wp14:sizeRelH relativeFrom="page">
              <wp14:pctWidth>0</wp14:pctWidth>
            </wp14:sizeRelH>
            <wp14:sizeRelV relativeFrom="page">
              <wp14:pctHeight>0</wp14:pctHeight>
            </wp14:sizeRelV>
          </wp:anchor>
        </w:drawing>
      </w:r>
    </w:p>
    <w:p w:rsidR="00632CFD" w:rsidRDefault="00632CFD" w:rsidP="00632CFD">
      <w:pPr>
        <w:shd w:val="clear" w:color="auto" w:fill="FFFFFF"/>
        <w:spacing w:after="0" w:line="240" w:lineRule="auto"/>
        <w:rPr>
          <w:rFonts w:ascii="Arial" w:eastAsia="Times New Roman" w:hAnsi="Arial" w:cs="Arial"/>
          <w:color w:val="333333"/>
          <w:sz w:val="24"/>
          <w:szCs w:val="24"/>
          <w:lang w:eastAsia="fr-FR"/>
        </w:rPr>
      </w:pPr>
      <w:r w:rsidRPr="00632CFD">
        <w:rPr>
          <w:rFonts w:ascii="Arial" w:eastAsia="Times New Roman" w:hAnsi="Arial" w:cs="Arial"/>
          <w:color w:val="333333"/>
          <w:sz w:val="24"/>
          <w:szCs w:val="24"/>
          <w:lang w:eastAsia="fr-FR"/>
        </w:rPr>
        <w:t>La durée légale du travail n'est rappelée à aucun endroit. L'exposé des motifs du projet de loi d’ordonnance se contente de lister comme dispositions relevant de l’ordre public que le Smic, l'égalité professionnelle et les seuils d’expositions au risques (matières, charges, températures…). Le gouvernement ne prendra toutefois probablement pas le risque politique de s'attaquer au symbole des 35h. Il peut toutefois amplifier la loi El Khomri et permettre aux entreprises de définir le taux de rémunération et le seuil de déclenchement des heures sup (35h, 39</w:t>
      </w:r>
      <w:r w:rsidR="009F3C10" w:rsidRPr="00632CFD">
        <w:rPr>
          <w:rFonts w:ascii="Arial" w:eastAsia="Times New Roman" w:hAnsi="Arial" w:cs="Arial"/>
          <w:color w:val="333333"/>
          <w:sz w:val="24"/>
          <w:szCs w:val="24"/>
          <w:lang w:eastAsia="fr-FR"/>
        </w:rPr>
        <w:t>h.…</w:t>
      </w:r>
      <w:r w:rsidRPr="00632CFD">
        <w:rPr>
          <w:rFonts w:ascii="Arial" w:eastAsia="Times New Roman" w:hAnsi="Arial" w:cs="Arial"/>
          <w:color w:val="333333"/>
          <w:sz w:val="24"/>
          <w:szCs w:val="24"/>
          <w:lang w:eastAsia="fr-FR"/>
        </w:rPr>
        <w:t>), avec la possibilité de descendre en dessous des 10% de majoration...ce qui reviendrait à supprimer dans les faits la durée légale du travail.</w:t>
      </w:r>
    </w:p>
    <w:p w:rsidR="009F3C10" w:rsidRPr="00632CFD" w:rsidRDefault="009F3C10" w:rsidP="00632CFD">
      <w:pPr>
        <w:shd w:val="clear" w:color="auto" w:fill="FFFFFF"/>
        <w:spacing w:after="0" w:line="240" w:lineRule="auto"/>
        <w:rPr>
          <w:rFonts w:ascii="Arial" w:eastAsia="Times New Roman" w:hAnsi="Arial" w:cs="Arial"/>
          <w:color w:val="333333"/>
          <w:sz w:val="16"/>
          <w:szCs w:val="16"/>
          <w:lang w:eastAsia="fr-FR"/>
        </w:rPr>
      </w:pPr>
    </w:p>
    <w:p w:rsidR="008D4BB7" w:rsidRDefault="008D4BB7" w:rsidP="00C84DAE">
      <w:pPr>
        <w:shd w:val="clear" w:color="auto" w:fill="FFFFFF"/>
        <w:spacing w:after="0" w:line="240" w:lineRule="auto"/>
        <w:jc w:val="center"/>
        <w:outlineLvl w:val="2"/>
        <w:rPr>
          <w:rFonts w:ascii="Arial" w:eastAsia="Times New Roman" w:hAnsi="Arial" w:cs="Arial"/>
          <w:b/>
          <w:bCs/>
          <w:color w:val="000000"/>
          <w:sz w:val="32"/>
          <w:szCs w:val="32"/>
          <w:lang w:eastAsia="fr-FR"/>
        </w:rPr>
      </w:pPr>
    </w:p>
    <w:p w:rsidR="00C84DAE" w:rsidRDefault="00C84DAE" w:rsidP="00C84DAE">
      <w:pPr>
        <w:shd w:val="clear" w:color="auto" w:fill="FFFFFF"/>
        <w:spacing w:after="0" w:line="240" w:lineRule="auto"/>
        <w:jc w:val="center"/>
        <w:outlineLvl w:val="2"/>
        <w:rPr>
          <w:rFonts w:ascii="Arial" w:eastAsia="Times New Roman" w:hAnsi="Arial" w:cs="Arial"/>
          <w:b/>
          <w:bCs/>
          <w:color w:val="000000"/>
          <w:sz w:val="32"/>
          <w:szCs w:val="32"/>
          <w:lang w:eastAsia="fr-FR"/>
        </w:rPr>
      </w:pPr>
      <w:r w:rsidRPr="00C84DAE">
        <w:rPr>
          <w:rFonts w:ascii="Arial" w:eastAsia="Times New Roman" w:hAnsi="Arial" w:cs="Arial"/>
          <w:b/>
          <w:bCs/>
          <w:color w:val="000000"/>
          <w:sz w:val="32"/>
          <w:szCs w:val="32"/>
          <w:lang w:eastAsia="fr-FR"/>
        </w:rPr>
        <w:t>Permettre aux entreprises de choi</w:t>
      </w:r>
      <w:r>
        <w:rPr>
          <w:rFonts w:ascii="Arial" w:eastAsia="Times New Roman" w:hAnsi="Arial" w:cs="Arial"/>
          <w:b/>
          <w:bCs/>
          <w:color w:val="000000"/>
          <w:sz w:val="32"/>
          <w:szCs w:val="32"/>
          <w:lang w:eastAsia="fr-FR"/>
        </w:rPr>
        <w:t>sir les conventions collectives</w:t>
      </w:r>
    </w:p>
    <w:p w:rsidR="00C84DAE" w:rsidRPr="00C84DAE" w:rsidRDefault="00C84DAE" w:rsidP="00C84DAE">
      <w:pPr>
        <w:shd w:val="clear" w:color="auto" w:fill="FFFFFF"/>
        <w:spacing w:after="0" w:line="240" w:lineRule="auto"/>
        <w:jc w:val="center"/>
        <w:outlineLvl w:val="2"/>
        <w:rPr>
          <w:rFonts w:ascii="Arial" w:eastAsia="Times New Roman" w:hAnsi="Arial" w:cs="Arial"/>
          <w:b/>
          <w:bCs/>
          <w:color w:val="DD1111"/>
          <w:sz w:val="16"/>
          <w:szCs w:val="16"/>
          <w:lang w:eastAsia="fr-FR"/>
        </w:rPr>
      </w:pPr>
    </w:p>
    <w:p w:rsidR="00F94091" w:rsidRDefault="00C84DAE" w:rsidP="00C84DAE">
      <w:pPr>
        <w:shd w:val="clear" w:color="auto" w:fill="FFFFFF"/>
        <w:spacing w:after="0" w:line="240" w:lineRule="auto"/>
        <w:rPr>
          <w:rFonts w:ascii="Arial" w:hAnsi="Arial" w:cs="Arial"/>
          <w:sz w:val="24"/>
          <w:szCs w:val="24"/>
        </w:rPr>
      </w:pPr>
      <w:r w:rsidRPr="00C84DAE">
        <w:rPr>
          <w:rFonts w:ascii="Arial" w:eastAsia="Times New Roman" w:hAnsi="Arial" w:cs="Arial"/>
          <w:color w:val="333333"/>
          <w:sz w:val="24"/>
          <w:szCs w:val="24"/>
          <w:lang w:eastAsia="fr-FR"/>
        </w:rPr>
        <w:t>Dans l’article 3d du projet de loi, le gouvernement introduit une mesure très exotique. Il veut permettre aux entreprises qui se trouvent dans l’impossibilité de conclure un accord parce que les syndicats s’y opposent d’appliquer un accord signé dans une branche autre que celle à laquelle ils sont rattachés. Cela permettrait par exemple à une entreprise du secteur de la métallurgie qui n’arrive pas à faire signer un accord baissant la rémunération des heures supplémentaires, de choisir d’appliquer les dispositions prévues dans la branche SYNTEC (branche regroupant les conventions collectives des sous-traitants, avec un niveau de droit très faible). Ceci confirme la volonté du gouvernement de supprimer la régulation des branches et de généraliser les logiques de dumping.</w:t>
      </w:r>
    </w:p>
    <w:p w:rsidR="00906496" w:rsidRPr="00C84DAE" w:rsidRDefault="00906496" w:rsidP="006E77F3">
      <w:pPr>
        <w:spacing w:after="0" w:line="240" w:lineRule="auto"/>
        <w:rPr>
          <w:rFonts w:ascii="Arial" w:hAnsi="Arial" w:cs="Arial"/>
          <w:sz w:val="16"/>
          <w:szCs w:val="16"/>
        </w:rPr>
      </w:pPr>
    </w:p>
    <w:p w:rsidR="003E0D46" w:rsidRPr="003E0D46" w:rsidRDefault="003E0D46" w:rsidP="003E0D46">
      <w:pPr>
        <w:spacing w:after="0" w:line="240" w:lineRule="auto"/>
        <w:jc w:val="center"/>
        <w:rPr>
          <w:rFonts w:ascii="Arial" w:hAnsi="Arial" w:cs="Arial"/>
          <w:b/>
          <w:sz w:val="32"/>
          <w:szCs w:val="32"/>
        </w:rPr>
      </w:pPr>
      <w:r w:rsidRPr="003E0D46">
        <w:rPr>
          <w:rFonts w:ascii="Arial" w:hAnsi="Arial" w:cs="Arial"/>
          <w:b/>
          <w:sz w:val="32"/>
          <w:szCs w:val="32"/>
        </w:rPr>
        <w:t>Le licenciement économique…</w:t>
      </w:r>
    </w:p>
    <w:p w:rsidR="00F94E74" w:rsidRPr="006F6B37" w:rsidRDefault="00F94E74" w:rsidP="006E77F3">
      <w:pPr>
        <w:spacing w:after="0" w:line="240" w:lineRule="auto"/>
        <w:rPr>
          <w:rFonts w:ascii="Arial" w:hAnsi="Arial" w:cs="Arial"/>
          <w:b/>
          <w:sz w:val="16"/>
          <w:szCs w:val="16"/>
        </w:rPr>
      </w:pPr>
      <w:r w:rsidRPr="003E0D46">
        <w:rPr>
          <w:rFonts w:ascii="Arial" w:hAnsi="Arial" w:cs="Arial"/>
          <w:b/>
          <w:sz w:val="32"/>
          <w:szCs w:val="32"/>
        </w:rPr>
        <w:t xml:space="preserve"> </w:t>
      </w:r>
    </w:p>
    <w:p w:rsidR="00003E80" w:rsidRDefault="006F6B37" w:rsidP="00F16CF6">
      <w:pPr>
        <w:spacing w:after="0" w:line="240" w:lineRule="auto"/>
        <w:rPr>
          <w:rFonts w:ascii="Arial" w:hAnsi="Arial" w:cs="Arial"/>
          <w:sz w:val="24"/>
          <w:szCs w:val="24"/>
        </w:rPr>
      </w:pPr>
      <w:r>
        <w:rPr>
          <w:rFonts w:ascii="Arial" w:hAnsi="Arial" w:cs="Arial"/>
          <w:noProof/>
          <w:sz w:val="24"/>
          <w:szCs w:val="24"/>
          <w:lang w:eastAsia="fr-FR"/>
        </w:rPr>
        <w:drawing>
          <wp:anchor distT="0" distB="0" distL="114300" distR="114300" simplePos="0" relativeHeight="251658752" behindDoc="0" locked="0" layoutInCell="1" allowOverlap="1" wp14:anchorId="04A2267B" wp14:editId="5BAAED03">
            <wp:simplePos x="0" y="0"/>
            <wp:positionH relativeFrom="column">
              <wp:posOffset>1905</wp:posOffset>
            </wp:positionH>
            <wp:positionV relativeFrom="paragraph">
              <wp:posOffset>62865</wp:posOffset>
            </wp:positionV>
            <wp:extent cx="2150110" cy="1903095"/>
            <wp:effectExtent l="0" t="0" r="2540"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_Droits_Prime_Licenciement_eco_dessin.png"/>
                    <pic:cNvPicPr/>
                  </pic:nvPicPr>
                  <pic:blipFill>
                    <a:blip r:embed="rId9">
                      <a:extLst>
                        <a:ext uri="{28A0092B-C50C-407E-A947-70E740481C1C}">
                          <a14:useLocalDpi xmlns:a14="http://schemas.microsoft.com/office/drawing/2010/main" val="0"/>
                        </a:ext>
                      </a:extLst>
                    </a:blip>
                    <a:stretch>
                      <a:fillRect/>
                    </a:stretch>
                  </pic:blipFill>
                  <pic:spPr>
                    <a:xfrm>
                      <a:off x="0" y="0"/>
                      <a:ext cx="2150110" cy="1903095"/>
                    </a:xfrm>
                    <a:prstGeom prst="rect">
                      <a:avLst/>
                    </a:prstGeom>
                  </pic:spPr>
                </pic:pic>
              </a:graphicData>
            </a:graphic>
            <wp14:sizeRelH relativeFrom="page">
              <wp14:pctWidth>0</wp14:pctWidth>
            </wp14:sizeRelH>
            <wp14:sizeRelV relativeFrom="page">
              <wp14:pctHeight>0</wp14:pctHeight>
            </wp14:sizeRelV>
          </wp:anchor>
        </w:drawing>
      </w:r>
      <w:r w:rsidR="00906496">
        <w:rPr>
          <w:rFonts w:ascii="Arial" w:hAnsi="Arial" w:cs="Arial"/>
          <w:sz w:val="24"/>
          <w:szCs w:val="24"/>
        </w:rPr>
        <w:t>Déjà profondément réformé pendant le quinquennat Hollande, le PSE va lui aussi être réformé même si nous ne savons pas</w:t>
      </w:r>
      <w:r w:rsidR="00A11FD2">
        <w:rPr>
          <w:rFonts w:ascii="Arial" w:hAnsi="Arial" w:cs="Arial"/>
          <w:sz w:val="24"/>
          <w:szCs w:val="24"/>
        </w:rPr>
        <w:t xml:space="preserve"> encore</w:t>
      </w:r>
      <w:r w:rsidR="00906496">
        <w:rPr>
          <w:rFonts w:ascii="Arial" w:hAnsi="Arial" w:cs="Arial"/>
          <w:sz w:val="24"/>
          <w:szCs w:val="24"/>
        </w:rPr>
        <w:t xml:space="preserve"> dans quelle condition. Ce qui est sûr c’est que </w:t>
      </w:r>
      <w:r w:rsidR="00906496" w:rsidRPr="00003E80">
        <w:rPr>
          <w:rFonts w:ascii="Arial" w:hAnsi="Arial" w:cs="Arial"/>
          <w:b/>
          <w:sz w:val="24"/>
          <w:szCs w:val="24"/>
        </w:rPr>
        <w:t>les seuils collectifs vont être relevés</w:t>
      </w:r>
      <w:r w:rsidR="00906496">
        <w:rPr>
          <w:rFonts w:ascii="Arial" w:hAnsi="Arial" w:cs="Arial"/>
          <w:sz w:val="24"/>
          <w:szCs w:val="24"/>
        </w:rPr>
        <w:t>. Aujourd’hui, l’employeur a obligation de démarrer un PSE à partir du licenciement économique de 10 salariés. Avec toute la législation d’accompagnement pour préserver les droits des salariés en matière de connaissance des difficultés économiques, de reclassement, d’accompagnement dans l’emploi. Et demain…Il faudra combien…50, 100, 200 ?</w:t>
      </w:r>
      <w:r w:rsidR="004A7899">
        <w:rPr>
          <w:rFonts w:ascii="Arial" w:hAnsi="Arial" w:cs="Arial"/>
          <w:sz w:val="24"/>
          <w:szCs w:val="24"/>
        </w:rPr>
        <w:t xml:space="preserve"> </w:t>
      </w:r>
      <w:r w:rsidR="00544B05">
        <w:rPr>
          <w:rFonts w:ascii="Arial" w:hAnsi="Arial" w:cs="Arial"/>
          <w:sz w:val="24"/>
          <w:szCs w:val="24"/>
        </w:rPr>
        <w:t>Avec</w:t>
      </w:r>
      <w:r w:rsidR="004A7899">
        <w:rPr>
          <w:rFonts w:ascii="Arial" w:hAnsi="Arial" w:cs="Arial"/>
          <w:sz w:val="24"/>
          <w:szCs w:val="24"/>
        </w:rPr>
        <w:t xml:space="preserve"> un allègement considérable des obligations, </w:t>
      </w:r>
      <w:r w:rsidR="00544B05">
        <w:rPr>
          <w:rFonts w:ascii="Arial" w:hAnsi="Arial" w:cs="Arial"/>
          <w:sz w:val="24"/>
          <w:szCs w:val="24"/>
        </w:rPr>
        <w:t>ça va licencier vite et mal…pour créer de l’emploi ???</w:t>
      </w:r>
    </w:p>
    <w:p w:rsidR="00544B05" w:rsidRPr="009F3C10" w:rsidRDefault="00544B05" w:rsidP="00F16CF6">
      <w:pPr>
        <w:spacing w:after="0" w:line="240" w:lineRule="auto"/>
        <w:rPr>
          <w:rFonts w:ascii="Arial" w:hAnsi="Arial" w:cs="Arial"/>
          <w:sz w:val="16"/>
          <w:szCs w:val="16"/>
        </w:rPr>
      </w:pPr>
    </w:p>
    <w:p w:rsidR="006F6B37" w:rsidRPr="002B53D0" w:rsidRDefault="00906496" w:rsidP="00F16CF6">
      <w:pPr>
        <w:spacing w:after="0" w:line="240" w:lineRule="auto"/>
        <w:rPr>
          <w:rFonts w:ascii="Arial" w:hAnsi="Arial" w:cs="Arial"/>
          <w:sz w:val="24"/>
          <w:szCs w:val="24"/>
        </w:rPr>
      </w:pPr>
      <w:r>
        <w:rPr>
          <w:rFonts w:ascii="Arial" w:hAnsi="Arial" w:cs="Arial"/>
          <w:sz w:val="24"/>
          <w:szCs w:val="24"/>
        </w:rPr>
        <w:t xml:space="preserve">Deuxième </w:t>
      </w:r>
      <w:r w:rsidR="00003E80">
        <w:rPr>
          <w:rFonts w:ascii="Arial" w:hAnsi="Arial" w:cs="Arial"/>
          <w:sz w:val="24"/>
          <w:szCs w:val="24"/>
        </w:rPr>
        <w:t xml:space="preserve">modification importante, </w:t>
      </w:r>
      <w:r w:rsidR="00003E80" w:rsidRPr="006F6B37">
        <w:rPr>
          <w:rFonts w:ascii="Arial" w:hAnsi="Arial" w:cs="Arial"/>
          <w:b/>
          <w:sz w:val="24"/>
          <w:szCs w:val="24"/>
        </w:rPr>
        <w:t>la restriction du périmètre économique d’une entreprise à la France</w:t>
      </w:r>
      <w:r w:rsidR="00003E80">
        <w:rPr>
          <w:rFonts w:ascii="Arial" w:hAnsi="Arial" w:cs="Arial"/>
          <w:sz w:val="24"/>
          <w:szCs w:val="24"/>
        </w:rPr>
        <w:t>. Imaginez, comme beaucoup de salariés, faire partie d’un groupe ou d’une multinationale, elle pourra organiser elle-même les difficultés de ses entreprises sur notre territoire et orchestrer des licenciements à la chaine</w:t>
      </w:r>
      <w:r w:rsidR="0038318E">
        <w:rPr>
          <w:rFonts w:ascii="Arial" w:hAnsi="Arial" w:cs="Arial"/>
          <w:sz w:val="24"/>
          <w:szCs w:val="24"/>
        </w:rPr>
        <w:t>,</w:t>
      </w:r>
      <w:r w:rsidR="00003E80">
        <w:rPr>
          <w:rFonts w:ascii="Arial" w:hAnsi="Arial" w:cs="Arial"/>
          <w:sz w:val="24"/>
          <w:szCs w:val="24"/>
        </w:rPr>
        <w:t xml:space="preserve"> pendant qu’elle continuera à engranger des bénéfices record à l’étranger.</w:t>
      </w:r>
    </w:p>
    <w:p w:rsidR="006F6B37" w:rsidRPr="009F3C10" w:rsidRDefault="006F6B37" w:rsidP="00F16CF6">
      <w:pPr>
        <w:spacing w:after="0" w:line="240" w:lineRule="auto"/>
        <w:rPr>
          <w:rFonts w:ascii="Arial" w:hAnsi="Arial" w:cs="Arial"/>
          <w:b/>
          <w:sz w:val="16"/>
          <w:szCs w:val="16"/>
        </w:rPr>
      </w:pPr>
    </w:p>
    <w:p w:rsidR="0038318E" w:rsidRDefault="0038318E" w:rsidP="00F16CF6">
      <w:pPr>
        <w:spacing w:after="0" w:line="240" w:lineRule="auto"/>
        <w:rPr>
          <w:rFonts w:ascii="Arial" w:hAnsi="Arial" w:cs="Arial"/>
          <w:b/>
          <w:sz w:val="24"/>
          <w:szCs w:val="24"/>
        </w:rPr>
      </w:pPr>
      <w:r w:rsidRPr="00160BEE">
        <w:rPr>
          <w:rFonts w:ascii="Arial" w:hAnsi="Arial" w:cs="Arial"/>
          <w:b/>
          <w:sz w:val="24"/>
          <w:szCs w:val="24"/>
        </w:rPr>
        <w:t xml:space="preserve">Enfin, et ce n’est pas rien, les délais pour agir en justice pour contester son licenciement économique vont être profondément réduit. Déjà ramener </w:t>
      </w:r>
      <w:r w:rsidR="00160BEE" w:rsidRPr="00160BEE">
        <w:rPr>
          <w:rFonts w:ascii="Arial" w:hAnsi="Arial" w:cs="Arial"/>
          <w:b/>
          <w:sz w:val="24"/>
          <w:szCs w:val="24"/>
        </w:rPr>
        <w:t>à 12 mois par loi Macron, délai extrêmement court, celui-ci va être raccourci à…2 mois</w:t>
      </w:r>
      <w:r w:rsidR="00160BEE">
        <w:rPr>
          <w:rFonts w:ascii="Arial" w:hAnsi="Arial" w:cs="Arial"/>
          <w:b/>
          <w:sz w:val="24"/>
          <w:szCs w:val="24"/>
        </w:rPr>
        <w:t> !!!</w:t>
      </w:r>
    </w:p>
    <w:p w:rsidR="0049258A" w:rsidRPr="006D539D" w:rsidRDefault="0049258A" w:rsidP="00F16CF6">
      <w:pPr>
        <w:spacing w:after="0" w:line="240" w:lineRule="auto"/>
        <w:rPr>
          <w:rFonts w:ascii="Arial" w:hAnsi="Arial" w:cs="Arial"/>
          <w:b/>
          <w:sz w:val="16"/>
          <w:szCs w:val="16"/>
        </w:rPr>
      </w:pPr>
    </w:p>
    <w:p w:rsidR="0049258A" w:rsidRDefault="0049258A" w:rsidP="0049258A">
      <w:pPr>
        <w:spacing w:after="0" w:line="240" w:lineRule="auto"/>
        <w:jc w:val="center"/>
        <w:rPr>
          <w:rFonts w:ascii="Arial" w:hAnsi="Arial" w:cs="Arial"/>
          <w:b/>
          <w:sz w:val="32"/>
          <w:szCs w:val="32"/>
        </w:rPr>
      </w:pPr>
      <w:r w:rsidRPr="0049258A">
        <w:rPr>
          <w:rFonts w:ascii="Arial" w:hAnsi="Arial" w:cs="Arial"/>
          <w:b/>
          <w:sz w:val="32"/>
          <w:szCs w:val="32"/>
        </w:rPr>
        <w:t>Affaiblir la défense collective…</w:t>
      </w:r>
    </w:p>
    <w:p w:rsidR="0049258A" w:rsidRPr="006D539D" w:rsidRDefault="0049258A" w:rsidP="0049258A">
      <w:pPr>
        <w:spacing w:after="0" w:line="240" w:lineRule="auto"/>
        <w:rPr>
          <w:rFonts w:ascii="Arial" w:hAnsi="Arial" w:cs="Arial"/>
          <w:sz w:val="16"/>
          <w:szCs w:val="16"/>
        </w:rPr>
      </w:pPr>
    </w:p>
    <w:p w:rsidR="0049258A" w:rsidRDefault="00FE0F7C" w:rsidP="0049258A">
      <w:pPr>
        <w:spacing w:after="0" w:line="240" w:lineRule="auto"/>
        <w:rPr>
          <w:rFonts w:ascii="Arial" w:hAnsi="Arial" w:cs="Arial"/>
          <w:sz w:val="24"/>
          <w:szCs w:val="24"/>
        </w:rPr>
      </w:pPr>
      <w:r>
        <w:rPr>
          <w:rFonts w:ascii="Arial" w:hAnsi="Arial" w:cs="Arial"/>
          <w:noProof/>
          <w:sz w:val="24"/>
          <w:szCs w:val="24"/>
          <w:lang w:eastAsia="fr-FR"/>
        </w:rPr>
        <w:drawing>
          <wp:anchor distT="0" distB="0" distL="114300" distR="114300" simplePos="0" relativeHeight="251654656" behindDoc="0" locked="0" layoutInCell="1" allowOverlap="1" wp14:anchorId="57A587E5" wp14:editId="045B526F">
            <wp:simplePos x="0" y="0"/>
            <wp:positionH relativeFrom="column">
              <wp:posOffset>-93345</wp:posOffset>
            </wp:positionH>
            <wp:positionV relativeFrom="paragraph">
              <wp:posOffset>61595</wp:posOffset>
            </wp:positionV>
            <wp:extent cx="3248025" cy="2274570"/>
            <wp:effectExtent l="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é travail.jpg"/>
                    <pic:cNvPicPr/>
                  </pic:nvPicPr>
                  <pic:blipFill>
                    <a:blip r:embed="rId10">
                      <a:extLst>
                        <a:ext uri="{28A0092B-C50C-407E-A947-70E740481C1C}">
                          <a14:useLocalDpi xmlns:a14="http://schemas.microsoft.com/office/drawing/2010/main" val="0"/>
                        </a:ext>
                      </a:extLst>
                    </a:blip>
                    <a:stretch>
                      <a:fillRect/>
                    </a:stretch>
                  </pic:blipFill>
                  <pic:spPr>
                    <a:xfrm>
                      <a:off x="0" y="0"/>
                      <a:ext cx="3248025" cy="2274570"/>
                    </a:xfrm>
                    <a:prstGeom prst="rect">
                      <a:avLst/>
                    </a:prstGeom>
                  </pic:spPr>
                </pic:pic>
              </a:graphicData>
            </a:graphic>
            <wp14:sizeRelH relativeFrom="page">
              <wp14:pctWidth>0</wp14:pctWidth>
            </wp14:sizeRelH>
            <wp14:sizeRelV relativeFrom="page">
              <wp14:pctHeight>0</wp14:pctHeight>
            </wp14:sizeRelV>
          </wp:anchor>
        </w:drawing>
      </w:r>
      <w:r w:rsidR="0073696D" w:rsidRPr="0073696D">
        <w:rPr>
          <w:rFonts w:ascii="Arial" w:hAnsi="Arial" w:cs="Arial"/>
          <w:noProof/>
          <w:sz w:val="24"/>
          <w:szCs w:val="24"/>
          <w:lang w:eastAsia="fr-FR"/>
        </w:rPr>
        <w:t xml:space="preserve">Le projet prévoit aussi l’élargissement de la loi Rebsamen pour la </w:t>
      </w:r>
      <w:r w:rsidR="006D539D" w:rsidRPr="006D539D">
        <w:rPr>
          <w:rFonts w:ascii="Arial" w:hAnsi="Arial" w:cs="Arial"/>
          <w:sz w:val="24"/>
          <w:szCs w:val="24"/>
        </w:rPr>
        <w:t>de</w:t>
      </w:r>
      <w:r w:rsidR="00614CBC" w:rsidRPr="006D539D">
        <w:rPr>
          <w:rFonts w:ascii="Arial" w:hAnsi="Arial" w:cs="Arial"/>
          <w:sz w:val="24"/>
          <w:szCs w:val="24"/>
        </w:rPr>
        <w:t xml:space="preserve"> l</w:t>
      </w:r>
      <w:r w:rsidR="00614CBC" w:rsidRPr="00614CBC">
        <w:rPr>
          <w:rFonts w:ascii="Arial" w:hAnsi="Arial" w:cs="Arial"/>
          <w:sz w:val="24"/>
          <w:szCs w:val="24"/>
        </w:rPr>
        <w:t xml:space="preserve">a Délégation Unique du </w:t>
      </w:r>
      <w:r w:rsidR="006D539D" w:rsidRPr="00614CBC">
        <w:rPr>
          <w:rFonts w:ascii="Arial" w:hAnsi="Arial" w:cs="Arial"/>
          <w:sz w:val="24"/>
          <w:szCs w:val="24"/>
        </w:rPr>
        <w:t>Personnel</w:t>
      </w:r>
      <w:r w:rsidR="006D539D">
        <w:rPr>
          <w:rFonts w:ascii="Arial" w:hAnsi="Arial" w:cs="Arial"/>
          <w:sz w:val="24"/>
          <w:szCs w:val="24"/>
        </w:rPr>
        <w:t>, à</w:t>
      </w:r>
      <w:r w:rsidR="0049258A">
        <w:rPr>
          <w:rFonts w:ascii="Arial" w:hAnsi="Arial" w:cs="Arial"/>
          <w:sz w:val="24"/>
          <w:szCs w:val="24"/>
        </w:rPr>
        <w:t xml:space="preserve"> toutes les entreprises</w:t>
      </w:r>
      <w:r w:rsidR="009532D6">
        <w:rPr>
          <w:rFonts w:ascii="Arial" w:hAnsi="Arial" w:cs="Arial"/>
          <w:sz w:val="24"/>
          <w:szCs w:val="24"/>
        </w:rPr>
        <w:t>,</w:t>
      </w:r>
      <w:r w:rsidR="00FC6872">
        <w:rPr>
          <w:rFonts w:ascii="Arial" w:hAnsi="Arial" w:cs="Arial"/>
          <w:sz w:val="24"/>
          <w:szCs w:val="24"/>
        </w:rPr>
        <w:t xml:space="preserve"> </w:t>
      </w:r>
      <w:r w:rsidR="00614CBC">
        <w:rPr>
          <w:rFonts w:ascii="Arial" w:hAnsi="Arial" w:cs="Arial"/>
          <w:sz w:val="24"/>
          <w:szCs w:val="24"/>
        </w:rPr>
        <w:t xml:space="preserve">avec </w:t>
      </w:r>
      <w:r w:rsidR="00614CBC" w:rsidRPr="006F6B37">
        <w:rPr>
          <w:rFonts w:ascii="Arial" w:hAnsi="Arial" w:cs="Arial"/>
          <w:b/>
          <w:sz w:val="24"/>
          <w:szCs w:val="24"/>
        </w:rPr>
        <w:t>la</w:t>
      </w:r>
      <w:r w:rsidR="00FC6872" w:rsidRPr="006F6B37">
        <w:rPr>
          <w:rFonts w:ascii="Arial" w:hAnsi="Arial" w:cs="Arial"/>
          <w:b/>
          <w:sz w:val="24"/>
          <w:szCs w:val="24"/>
        </w:rPr>
        <w:t xml:space="preserve"> fusion </w:t>
      </w:r>
      <w:r w:rsidR="00D55334" w:rsidRPr="006F6B37">
        <w:rPr>
          <w:rFonts w:ascii="Arial" w:hAnsi="Arial" w:cs="Arial"/>
          <w:b/>
          <w:sz w:val="24"/>
          <w:szCs w:val="24"/>
        </w:rPr>
        <w:t xml:space="preserve">des </w:t>
      </w:r>
      <w:r w:rsidR="00A11FD2" w:rsidRPr="006F6B37">
        <w:rPr>
          <w:rFonts w:ascii="Arial" w:hAnsi="Arial" w:cs="Arial"/>
          <w:b/>
          <w:sz w:val="24"/>
          <w:szCs w:val="24"/>
        </w:rPr>
        <w:t>délégués du personnel et des CE</w:t>
      </w:r>
      <w:r w:rsidR="00D55334" w:rsidRPr="006F6B37">
        <w:rPr>
          <w:rFonts w:ascii="Arial" w:hAnsi="Arial" w:cs="Arial"/>
          <w:b/>
          <w:sz w:val="24"/>
          <w:szCs w:val="24"/>
        </w:rPr>
        <w:t xml:space="preserve"> </w:t>
      </w:r>
      <w:r w:rsidR="00A11FD2" w:rsidRPr="006F6B37">
        <w:rPr>
          <w:rFonts w:ascii="Arial" w:hAnsi="Arial" w:cs="Arial"/>
          <w:b/>
          <w:sz w:val="24"/>
          <w:szCs w:val="24"/>
        </w:rPr>
        <w:t>avec le</w:t>
      </w:r>
      <w:r w:rsidR="00FC6872" w:rsidRPr="006F6B37">
        <w:rPr>
          <w:rFonts w:ascii="Arial" w:hAnsi="Arial" w:cs="Arial"/>
          <w:b/>
          <w:sz w:val="24"/>
          <w:szCs w:val="24"/>
        </w:rPr>
        <w:t xml:space="preserve"> CHS</w:t>
      </w:r>
      <w:r w:rsidR="00614CBC" w:rsidRPr="006F6B37">
        <w:rPr>
          <w:rFonts w:ascii="Arial" w:hAnsi="Arial" w:cs="Arial"/>
          <w:b/>
          <w:sz w:val="24"/>
          <w:szCs w:val="24"/>
        </w:rPr>
        <w:t>C</w:t>
      </w:r>
      <w:r w:rsidR="00FC6872" w:rsidRPr="006F6B37">
        <w:rPr>
          <w:rFonts w:ascii="Arial" w:hAnsi="Arial" w:cs="Arial"/>
          <w:b/>
          <w:sz w:val="24"/>
          <w:szCs w:val="24"/>
        </w:rPr>
        <w:t>T</w:t>
      </w:r>
      <w:r w:rsidR="00FC6872">
        <w:rPr>
          <w:rFonts w:ascii="Arial" w:hAnsi="Arial" w:cs="Arial"/>
          <w:sz w:val="24"/>
          <w:szCs w:val="24"/>
        </w:rPr>
        <w:t xml:space="preserve">. Outre la disparition des heures </w:t>
      </w:r>
      <w:r w:rsidR="00A11FD2">
        <w:rPr>
          <w:rFonts w:ascii="Arial" w:hAnsi="Arial" w:cs="Arial"/>
          <w:sz w:val="24"/>
          <w:szCs w:val="24"/>
        </w:rPr>
        <w:t>dévolues</w:t>
      </w:r>
      <w:r w:rsidR="00FC6872">
        <w:rPr>
          <w:rFonts w:ascii="Arial" w:hAnsi="Arial" w:cs="Arial"/>
          <w:sz w:val="24"/>
          <w:szCs w:val="24"/>
        </w:rPr>
        <w:t>, ce sont aussi un certain nombre de prérogative</w:t>
      </w:r>
      <w:r w:rsidR="00614CBC">
        <w:rPr>
          <w:rFonts w:ascii="Arial" w:hAnsi="Arial" w:cs="Arial"/>
          <w:sz w:val="24"/>
          <w:szCs w:val="24"/>
        </w:rPr>
        <w:t>s</w:t>
      </w:r>
      <w:r w:rsidR="00FC6872">
        <w:rPr>
          <w:rFonts w:ascii="Arial" w:hAnsi="Arial" w:cs="Arial"/>
          <w:sz w:val="24"/>
          <w:szCs w:val="24"/>
        </w:rPr>
        <w:t xml:space="preserve"> qui vont être diluées dans ces mandats fourre-tout. Car si chaque instance a des élus, c’est par ce que les responsabilités qui incombent à </w:t>
      </w:r>
      <w:r w:rsidR="004A7899">
        <w:rPr>
          <w:rFonts w:ascii="Arial" w:hAnsi="Arial" w:cs="Arial"/>
          <w:sz w:val="24"/>
          <w:szCs w:val="24"/>
        </w:rPr>
        <w:t>chacune</w:t>
      </w:r>
      <w:r w:rsidR="00FC6872">
        <w:rPr>
          <w:rFonts w:ascii="Arial" w:hAnsi="Arial" w:cs="Arial"/>
          <w:sz w:val="24"/>
          <w:szCs w:val="24"/>
        </w:rPr>
        <w:t xml:space="preserve"> ont une importance dans la vie sociale de l’entreprise.</w:t>
      </w:r>
    </w:p>
    <w:p w:rsidR="004A7899" w:rsidRPr="009F3C10" w:rsidRDefault="004A7899" w:rsidP="0049258A">
      <w:pPr>
        <w:spacing w:after="0" w:line="240" w:lineRule="auto"/>
        <w:rPr>
          <w:rFonts w:ascii="Arial" w:hAnsi="Arial" w:cs="Arial"/>
          <w:sz w:val="16"/>
          <w:szCs w:val="16"/>
        </w:rPr>
      </w:pPr>
    </w:p>
    <w:p w:rsidR="004A7899" w:rsidRPr="0049258A" w:rsidRDefault="004A7899" w:rsidP="0049258A">
      <w:pPr>
        <w:spacing w:after="0" w:line="240" w:lineRule="auto"/>
        <w:rPr>
          <w:rFonts w:ascii="Arial" w:hAnsi="Arial" w:cs="Arial"/>
          <w:sz w:val="24"/>
          <w:szCs w:val="24"/>
        </w:rPr>
      </w:pPr>
      <w:r>
        <w:rPr>
          <w:rFonts w:ascii="Arial" w:hAnsi="Arial" w:cs="Arial"/>
          <w:sz w:val="24"/>
          <w:szCs w:val="24"/>
        </w:rPr>
        <w:t xml:space="preserve">Mais ce n’est pas seulement le droit syndical qui est attaqué au travers de cette </w:t>
      </w:r>
      <w:r w:rsidRPr="004A7899">
        <w:rPr>
          <w:rFonts w:ascii="Arial" w:hAnsi="Arial" w:cs="Arial"/>
          <w:sz w:val="24"/>
          <w:szCs w:val="24"/>
        </w:rPr>
        <w:t>centralisation</w:t>
      </w:r>
      <w:r>
        <w:rPr>
          <w:rFonts w:ascii="Arial" w:hAnsi="Arial" w:cs="Arial"/>
          <w:sz w:val="24"/>
          <w:szCs w:val="24"/>
        </w:rPr>
        <w:t>, ce sont les droit</w:t>
      </w:r>
      <w:r w:rsidR="00614CBC">
        <w:rPr>
          <w:rFonts w:ascii="Arial" w:hAnsi="Arial" w:cs="Arial"/>
          <w:sz w:val="24"/>
          <w:szCs w:val="24"/>
        </w:rPr>
        <w:t>s</w:t>
      </w:r>
      <w:r>
        <w:rPr>
          <w:rFonts w:ascii="Arial" w:hAnsi="Arial" w:cs="Arial"/>
          <w:sz w:val="24"/>
          <w:szCs w:val="24"/>
        </w:rPr>
        <w:t xml:space="preserve"> direct</w:t>
      </w:r>
      <w:r w:rsidR="00614CBC">
        <w:rPr>
          <w:rFonts w:ascii="Arial" w:hAnsi="Arial" w:cs="Arial"/>
          <w:sz w:val="24"/>
          <w:szCs w:val="24"/>
        </w:rPr>
        <w:t>s</w:t>
      </w:r>
      <w:r>
        <w:rPr>
          <w:rFonts w:ascii="Arial" w:hAnsi="Arial" w:cs="Arial"/>
          <w:sz w:val="24"/>
          <w:szCs w:val="24"/>
        </w:rPr>
        <w:t xml:space="preserve"> de ces instances qui sont attaqués, comme la </w:t>
      </w:r>
      <w:r w:rsidR="00614CBC">
        <w:rPr>
          <w:rFonts w:ascii="Arial" w:hAnsi="Arial" w:cs="Arial"/>
          <w:sz w:val="24"/>
          <w:szCs w:val="24"/>
        </w:rPr>
        <w:t>limitation</w:t>
      </w:r>
      <w:r w:rsidR="00A11FD2">
        <w:rPr>
          <w:rFonts w:ascii="Arial" w:hAnsi="Arial" w:cs="Arial"/>
          <w:sz w:val="24"/>
          <w:szCs w:val="24"/>
        </w:rPr>
        <w:t>,</w:t>
      </w:r>
      <w:r>
        <w:rPr>
          <w:rFonts w:ascii="Arial" w:hAnsi="Arial" w:cs="Arial"/>
          <w:sz w:val="24"/>
          <w:szCs w:val="24"/>
        </w:rPr>
        <w:t xml:space="preserve"> ou tout simplement la fin</w:t>
      </w:r>
      <w:r w:rsidR="00614CBC">
        <w:rPr>
          <w:rFonts w:ascii="Arial" w:hAnsi="Arial" w:cs="Arial"/>
          <w:sz w:val="24"/>
          <w:szCs w:val="24"/>
        </w:rPr>
        <w:t>,</w:t>
      </w:r>
      <w:r>
        <w:rPr>
          <w:rFonts w:ascii="Arial" w:hAnsi="Arial" w:cs="Arial"/>
          <w:sz w:val="24"/>
          <w:szCs w:val="24"/>
        </w:rPr>
        <w:t xml:space="preserve"> d’être informés ou consultés sur toutes les décisions importante</w:t>
      </w:r>
      <w:r w:rsidR="00614CBC">
        <w:rPr>
          <w:rFonts w:ascii="Arial" w:hAnsi="Arial" w:cs="Arial"/>
          <w:sz w:val="24"/>
          <w:szCs w:val="24"/>
        </w:rPr>
        <w:t>s</w:t>
      </w:r>
      <w:r>
        <w:rPr>
          <w:rFonts w:ascii="Arial" w:hAnsi="Arial" w:cs="Arial"/>
          <w:sz w:val="24"/>
          <w:szCs w:val="24"/>
        </w:rPr>
        <w:t xml:space="preserve"> de l’entreprise</w:t>
      </w:r>
      <w:r w:rsidR="00614CBC">
        <w:rPr>
          <w:rFonts w:ascii="Arial" w:hAnsi="Arial" w:cs="Arial"/>
          <w:sz w:val="24"/>
          <w:szCs w:val="24"/>
        </w:rPr>
        <w:t xml:space="preserve"> (réorganisation, </w:t>
      </w:r>
      <w:r w:rsidR="00692B2A">
        <w:rPr>
          <w:rFonts w:ascii="Arial" w:hAnsi="Arial" w:cs="Arial"/>
          <w:sz w:val="24"/>
          <w:szCs w:val="24"/>
        </w:rPr>
        <w:t>restructuration…</w:t>
      </w:r>
      <w:r w:rsidR="00614CBC">
        <w:rPr>
          <w:rFonts w:ascii="Arial" w:hAnsi="Arial" w:cs="Arial"/>
          <w:sz w:val="24"/>
          <w:szCs w:val="24"/>
        </w:rPr>
        <w:t>)</w:t>
      </w:r>
    </w:p>
    <w:p w:rsidR="00906496" w:rsidRDefault="00906496" w:rsidP="00F16CF6">
      <w:pPr>
        <w:spacing w:after="0" w:line="240" w:lineRule="auto"/>
        <w:rPr>
          <w:rFonts w:ascii="Arial" w:hAnsi="Arial" w:cs="Arial"/>
          <w:sz w:val="24"/>
          <w:szCs w:val="24"/>
        </w:rPr>
      </w:pPr>
    </w:p>
    <w:p w:rsidR="00614CBC" w:rsidRDefault="00614CBC" w:rsidP="00F16CF6">
      <w:pPr>
        <w:spacing w:after="0" w:line="240" w:lineRule="auto"/>
        <w:rPr>
          <w:rFonts w:ascii="Arial" w:hAnsi="Arial" w:cs="Arial"/>
          <w:sz w:val="24"/>
          <w:szCs w:val="24"/>
        </w:rPr>
      </w:pPr>
      <w:r>
        <w:rPr>
          <w:rFonts w:ascii="Arial" w:hAnsi="Arial" w:cs="Arial"/>
          <w:sz w:val="24"/>
          <w:szCs w:val="24"/>
        </w:rPr>
        <w:t xml:space="preserve">Pour les CHSCT, c’est purement et simplement leur disparition qui est voulue. </w:t>
      </w:r>
      <w:r w:rsidRPr="006F6B37">
        <w:rPr>
          <w:rFonts w:ascii="Arial" w:hAnsi="Arial" w:cs="Arial"/>
          <w:b/>
          <w:sz w:val="24"/>
          <w:szCs w:val="24"/>
        </w:rPr>
        <w:t>La santé des salariés seront exclues des décisions de l’entreprise</w:t>
      </w:r>
      <w:r w:rsidR="00993F8B">
        <w:rPr>
          <w:rFonts w:ascii="Arial" w:hAnsi="Arial" w:cs="Arial"/>
          <w:sz w:val="24"/>
          <w:szCs w:val="24"/>
        </w:rPr>
        <w:t>. Elle devra passer</w:t>
      </w:r>
      <w:r>
        <w:rPr>
          <w:rFonts w:ascii="Arial" w:hAnsi="Arial" w:cs="Arial"/>
          <w:sz w:val="24"/>
          <w:szCs w:val="24"/>
        </w:rPr>
        <w:t xml:space="preserve"> après les décisions économiques. Éliminer le CHSCT, c’est sacrifier la santé des salariés à la finance.</w:t>
      </w:r>
    </w:p>
    <w:p w:rsidR="00692B2A" w:rsidRPr="00692B2A" w:rsidRDefault="00692B2A" w:rsidP="00F16CF6">
      <w:pPr>
        <w:spacing w:after="0" w:line="240" w:lineRule="auto"/>
        <w:rPr>
          <w:rFonts w:ascii="Arial" w:hAnsi="Arial" w:cs="Arial"/>
          <w:sz w:val="16"/>
          <w:szCs w:val="16"/>
        </w:rPr>
      </w:pPr>
    </w:p>
    <w:p w:rsidR="00614CBC" w:rsidRPr="00AC169D" w:rsidRDefault="00AC169D" w:rsidP="00AC169D">
      <w:pPr>
        <w:spacing w:after="0" w:line="240" w:lineRule="auto"/>
        <w:jc w:val="center"/>
        <w:rPr>
          <w:rFonts w:ascii="Arial" w:hAnsi="Arial" w:cs="Arial"/>
          <w:b/>
          <w:sz w:val="32"/>
          <w:szCs w:val="32"/>
        </w:rPr>
      </w:pPr>
      <w:r w:rsidRPr="00AC169D">
        <w:rPr>
          <w:rFonts w:ascii="Arial" w:hAnsi="Arial" w:cs="Arial"/>
          <w:b/>
          <w:sz w:val="32"/>
          <w:szCs w:val="32"/>
        </w:rPr>
        <w:t>Une fois viré, retravaillez à n’importe quel prix !</w:t>
      </w:r>
    </w:p>
    <w:p w:rsidR="00906496" w:rsidRPr="00692B2A" w:rsidRDefault="00906496" w:rsidP="00F16CF6">
      <w:pPr>
        <w:spacing w:after="0" w:line="240" w:lineRule="auto"/>
        <w:rPr>
          <w:rFonts w:ascii="Arial" w:hAnsi="Arial" w:cs="Arial"/>
          <w:sz w:val="16"/>
          <w:szCs w:val="16"/>
        </w:rPr>
      </w:pPr>
    </w:p>
    <w:p w:rsidR="00B551B5" w:rsidRDefault="00AC169D" w:rsidP="00F16CF6">
      <w:pPr>
        <w:spacing w:after="0" w:line="240" w:lineRule="auto"/>
        <w:rPr>
          <w:rFonts w:ascii="Arial" w:hAnsi="Arial" w:cs="Arial"/>
          <w:sz w:val="24"/>
          <w:szCs w:val="24"/>
        </w:rPr>
      </w:pPr>
      <w:r>
        <w:rPr>
          <w:rFonts w:ascii="Arial" w:hAnsi="Arial" w:cs="Arial"/>
          <w:sz w:val="24"/>
          <w:szCs w:val="24"/>
        </w:rPr>
        <w:t xml:space="preserve">Dans les ordonnances pour vous rendre la vie plus précaire, il est prévu que si vous êtes privé d’emploi, </w:t>
      </w:r>
      <w:r w:rsidR="009532D6">
        <w:rPr>
          <w:rFonts w:ascii="Arial" w:hAnsi="Arial" w:cs="Arial"/>
          <w:sz w:val="24"/>
          <w:szCs w:val="24"/>
        </w:rPr>
        <w:t>vous avez l’obligation d’accepter une offre d’emploi « décente » sous peine de voir supprimer vos allocations…</w:t>
      </w:r>
    </w:p>
    <w:p w:rsidR="009532D6" w:rsidRPr="009F3C10" w:rsidRDefault="009532D6" w:rsidP="00F16CF6">
      <w:pPr>
        <w:spacing w:after="0" w:line="240" w:lineRule="auto"/>
        <w:rPr>
          <w:rFonts w:ascii="Arial" w:hAnsi="Arial" w:cs="Arial"/>
          <w:sz w:val="16"/>
          <w:szCs w:val="16"/>
        </w:rPr>
      </w:pPr>
    </w:p>
    <w:p w:rsidR="009532D6" w:rsidRDefault="009532D6" w:rsidP="00F16CF6">
      <w:pPr>
        <w:spacing w:after="0" w:line="240" w:lineRule="auto"/>
        <w:rPr>
          <w:rFonts w:ascii="Arial" w:hAnsi="Arial" w:cs="Arial"/>
          <w:sz w:val="24"/>
          <w:szCs w:val="24"/>
        </w:rPr>
      </w:pPr>
      <w:r>
        <w:rPr>
          <w:rFonts w:ascii="Arial" w:hAnsi="Arial" w:cs="Arial"/>
          <w:sz w:val="24"/>
          <w:szCs w:val="24"/>
        </w:rPr>
        <w:t>Qu’est-ce que veut bien dire la décence d’un emploi ?</w:t>
      </w:r>
    </w:p>
    <w:p w:rsidR="009532D6" w:rsidRPr="009F3C10" w:rsidRDefault="009532D6" w:rsidP="00F16CF6">
      <w:pPr>
        <w:spacing w:after="0" w:line="240" w:lineRule="auto"/>
        <w:rPr>
          <w:rFonts w:ascii="Arial" w:hAnsi="Arial" w:cs="Arial"/>
          <w:sz w:val="16"/>
          <w:szCs w:val="16"/>
        </w:rPr>
      </w:pPr>
    </w:p>
    <w:p w:rsidR="009532D6" w:rsidRDefault="009532D6" w:rsidP="00F16CF6">
      <w:pPr>
        <w:spacing w:after="0" w:line="240" w:lineRule="auto"/>
        <w:rPr>
          <w:rFonts w:ascii="Arial" w:hAnsi="Arial" w:cs="Arial"/>
          <w:b/>
          <w:sz w:val="24"/>
          <w:szCs w:val="24"/>
        </w:rPr>
      </w:pPr>
      <w:r>
        <w:rPr>
          <w:rFonts w:ascii="Arial" w:hAnsi="Arial" w:cs="Arial"/>
          <w:sz w:val="24"/>
          <w:szCs w:val="24"/>
        </w:rPr>
        <w:t>Pour le projet Macron-Philippe, c’est accepter n’importe q</w:t>
      </w:r>
      <w:r w:rsidR="00422732">
        <w:rPr>
          <w:rFonts w:ascii="Arial" w:hAnsi="Arial" w:cs="Arial"/>
          <w:sz w:val="24"/>
          <w:szCs w:val="24"/>
        </w:rPr>
        <w:t>uel emploi, ne correspondant</w:t>
      </w:r>
      <w:r>
        <w:rPr>
          <w:rFonts w:ascii="Arial" w:hAnsi="Arial" w:cs="Arial"/>
          <w:sz w:val="24"/>
          <w:szCs w:val="24"/>
        </w:rPr>
        <w:t xml:space="preserve"> ni à vos capacités, ni à vos compétence</w:t>
      </w:r>
      <w:r w:rsidR="00993F8B">
        <w:rPr>
          <w:rFonts w:ascii="Arial" w:hAnsi="Arial" w:cs="Arial"/>
          <w:sz w:val="24"/>
          <w:szCs w:val="24"/>
        </w:rPr>
        <w:t>s</w:t>
      </w:r>
      <w:r>
        <w:rPr>
          <w:rFonts w:ascii="Arial" w:hAnsi="Arial" w:cs="Arial"/>
          <w:sz w:val="24"/>
          <w:szCs w:val="24"/>
        </w:rPr>
        <w:t xml:space="preserve"> et encore moins à toutes les formations que vous avez pu faire et </w:t>
      </w:r>
      <w:r w:rsidRPr="006F6B37">
        <w:rPr>
          <w:rFonts w:ascii="Arial" w:hAnsi="Arial" w:cs="Arial"/>
          <w:b/>
          <w:sz w:val="24"/>
          <w:szCs w:val="24"/>
        </w:rPr>
        <w:t xml:space="preserve">qui </w:t>
      </w:r>
      <w:r w:rsidR="006F6B37">
        <w:rPr>
          <w:rFonts w:ascii="Arial" w:hAnsi="Arial" w:cs="Arial"/>
          <w:b/>
          <w:sz w:val="24"/>
          <w:szCs w:val="24"/>
        </w:rPr>
        <w:t>vous ferait</w:t>
      </w:r>
      <w:r w:rsidRPr="006F6B37">
        <w:rPr>
          <w:rFonts w:ascii="Arial" w:hAnsi="Arial" w:cs="Arial"/>
          <w:b/>
          <w:sz w:val="24"/>
          <w:szCs w:val="24"/>
        </w:rPr>
        <w:t xml:space="preserve"> perdre « au maximum » 25% des revenus que vous aviez dans votre </w:t>
      </w:r>
      <w:r w:rsidR="00993F8B" w:rsidRPr="006F6B37">
        <w:rPr>
          <w:rFonts w:ascii="Arial" w:hAnsi="Arial" w:cs="Arial"/>
          <w:b/>
          <w:sz w:val="24"/>
          <w:szCs w:val="24"/>
        </w:rPr>
        <w:t xml:space="preserve">dernier </w:t>
      </w:r>
      <w:r w:rsidRPr="006F6B37">
        <w:rPr>
          <w:rFonts w:ascii="Arial" w:hAnsi="Arial" w:cs="Arial"/>
          <w:b/>
          <w:sz w:val="24"/>
          <w:szCs w:val="24"/>
        </w:rPr>
        <w:t>emploi.</w:t>
      </w:r>
    </w:p>
    <w:p w:rsidR="006F6B37" w:rsidRPr="00692B2A" w:rsidRDefault="006F6B37" w:rsidP="00F16CF6">
      <w:pPr>
        <w:spacing w:after="0" w:line="240" w:lineRule="auto"/>
        <w:rPr>
          <w:rFonts w:ascii="Arial" w:hAnsi="Arial" w:cs="Arial"/>
          <w:b/>
          <w:sz w:val="16"/>
          <w:szCs w:val="16"/>
        </w:rPr>
      </w:pPr>
    </w:p>
    <w:p w:rsidR="009532D6" w:rsidRDefault="009532D6" w:rsidP="00F16CF6">
      <w:pPr>
        <w:spacing w:after="0" w:line="240" w:lineRule="auto"/>
        <w:rPr>
          <w:rFonts w:ascii="Arial" w:hAnsi="Arial" w:cs="Arial"/>
          <w:sz w:val="24"/>
          <w:szCs w:val="24"/>
        </w:rPr>
      </w:pPr>
      <w:r>
        <w:rPr>
          <w:rFonts w:ascii="Arial" w:hAnsi="Arial" w:cs="Arial"/>
          <w:sz w:val="24"/>
          <w:szCs w:val="24"/>
        </w:rPr>
        <w:t>La décence quoi…</w:t>
      </w:r>
      <w:r w:rsidRPr="00F739CA">
        <w:rPr>
          <w:rFonts w:ascii="Arial" w:hAnsi="Arial" w:cs="Arial"/>
          <w:b/>
          <w:sz w:val="24"/>
          <w:szCs w:val="24"/>
        </w:rPr>
        <w:t>En gros vous serez obligez d’accepter…tout ce que l’on vous propose !!!</w:t>
      </w:r>
    </w:p>
    <w:p w:rsidR="004F052D" w:rsidRDefault="004F052D" w:rsidP="00F16CF6">
      <w:pPr>
        <w:spacing w:after="0" w:line="240" w:lineRule="auto"/>
        <w:rPr>
          <w:rFonts w:ascii="Arial" w:hAnsi="Arial" w:cs="Arial"/>
          <w:sz w:val="24"/>
          <w:szCs w:val="24"/>
        </w:rPr>
      </w:pPr>
    </w:p>
    <w:p w:rsidR="004F052D" w:rsidRDefault="004F052D" w:rsidP="004F052D">
      <w:pPr>
        <w:spacing w:after="0" w:line="240" w:lineRule="auto"/>
        <w:jc w:val="center"/>
        <w:rPr>
          <w:rFonts w:ascii="Arial" w:hAnsi="Arial" w:cs="Arial"/>
          <w:b/>
          <w:sz w:val="32"/>
          <w:szCs w:val="32"/>
        </w:rPr>
      </w:pPr>
      <w:r w:rsidRPr="004F052D">
        <w:rPr>
          <w:rFonts w:ascii="Arial" w:hAnsi="Arial" w:cs="Arial"/>
          <w:b/>
          <w:sz w:val="32"/>
          <w:szCs w:val="32"/>
        </w:rPr>
        <w:t>Avant, il restait au moins les Prud’hommes</w:t>
      </w:r>
      <w:r>
        <w:rPr>
          <w:rFonts w:ascii="Arial" w:hAnsi="Arial" w:cs="Arial"/>
          <w:b/>
          <w:sz w:val="32"/>
          <w:szCs w:val="32"/>
        </w:rPr>
        <w:t>…</w:t>
      </w:r>
    </w:p>
    <w:p w:rsidR="00544B05" w:rsidRDefault="00544B05" w:rsidP="00544B05">
      <w:pPr>
        <w:spacing w:after="0" w:line="240" w:lineRule="auto"/>
        <w:rPr>
          <w:rFonts w:ascii="Arial" w:hAnsi="Arial" w:cs="Arial"/>
          <w:b/>
          <w:sz w:val="16"/>
          <w:szCs w:val="16"/>
        </w:rPr>
      </w:pPr>
    </w:p>
    <w:p w:rsidR="00544B05" w:rsidRDefault="00544B05" w:rsidP="00544B05">
      <w:pPr>
        <w:spacing w:after="0" w:line="240" w:lineRule="auto"/>
        <w:rPr>
          <w:rFonts w:ascii="Arial" w:hAnsi="Arial" w:cs="Arial"/>
          <w:sz w:val="24"/>
          <w:szCs w:val="24"/>
        </w:rPr>
      </w:pPr>
      <w:r>
        <w:rPr>
          <w:rFonts w:ascii="Arial" w:hAnsi="Arial" w:cs="Arial"/>
          <w:sz w:val="24"/>
          <w:szCs w:val="24"/>
        </w:rPr>
        <w:t>Au milieu des mensonges d’état sur le droit du travail, il en est un supplémentaire permettant de casser ce qu’il reste au salarié quand il subit un préjudice…Le conseil des Prud’hommes !</w:t>
      </w:r>
    </w:p>
    <w:p w:rsidR="00544B05" w:rsidRDefault="00544B05" w:rsidP="00544B05">
      <w:pPr>
        <w:spacing w:after="0" w:line="240" w:lineRule="auto"/>
        <w:rPr>
          <w:rFonts w:ascii="Arial" w:hAnsi="Arial" w:cs="Arial"/>
          <w:sz w:val="24"/>
          <w:szCs w:val="24"/>
        </w:rPr>
      </w:pPr>
    </w:p>
    <w:p w:rsidR="00544B05" w:rsidRDefault="00544B05" w:rsidP="00544B05">
      <w:pPr>
        <w:spacing w:after="0" w:line="240" w:lineRule="auto"/>
        <w:rPr>
          <w:rFonts w:ascii="Arial" w:hAnsi="Arial" w:cs="Arial"/>
          <w:sz w:val="24"/>
          <w:szCs w:val="24"/>
        </w:rPr>
      </w:pPr>
      <w:r>
        <w:rPr>
          <w:rFonts w:ascii="Arial" w:hAnsi="Arial" w:cs="Arial"/>
          <w:sz w:val="24"/>
          <w:szCs w:val="24"/>
        </w:rPr>
        <w:t>À les écouter, celui-ci, et ses condamnations en séries pour les « gentils » employeurs</w:t>
      </w:r>
      <w:r w:rsidR="00993F8B">
        <w:rPr>
          <w:rFonts w:ascii="Arial" w:hAnsi="Arial" w:cs="Arial"/>
          <w:sz w:val="24"/>
          <w:szCs w:val="24"/>
        </w:rPr>
        <w:t>,</w:t>
      </w:r>
      <w:r>
        <w:rPr>
          <w:rFonts w:ascii="Arial" w:hAnsi="Arial" w:cs="Arial"/>
          <w:sz w:val="24"/>
          <w:szCs w:val="24"/>
        </w:rPr>
        <w:t xml:space="preserve"> serait un frein très important à l’embauche et créerait à lui seul le chômage de masse.</w:t>
      </w:r>
    </w:p>
    <w:p w:rsidR="00750B96" w:rsidRDefault="00750B96" w:rsidP="00544B05">
      <w:pPr>
        <w:spacing w:after="0" w:line="240" w:lineRule="auto"/>
        <w:rPr>
          <w:rFonts w:ascii="Arial" w:hAnsi="Arial" w:cs="Arial"/>
          <w:sz w:val="24"/>
          <w:szCs w:val="24"/>
        </w:rPr>
      </w:pPr>
    </w:p>
    <w:p w:rsidR="00F16CF6" w:rsidRDefault="00750B96" w:rsidP="00F16CF6">
      <w:pPr>
        <w:spacing w:after="0" w:line="240" w:lineRule="auto"/>
        <w:rPr>
          <w:rFonts w:ascii="Arial" w:hAnsi="Arial" w:cs="Arial"/>
          <w:sz w:val="24"/>
          <w:szCs w:val="24"/>
        </w:rPr>
      </w:pPr>
      <w:r w:rsidRPr="00C41CA2">
        <w:rPr>
          <w:rFonts w:ascii="Arial" w:hAnsi="Arial" w:cs="Arial"/>
          <w:b/>
          <w:sz w:val="24"/>
          <w:szCs w:val="24"/>
        </w:rPr>
        <w:t>MENSONGE</w:t>
      </w:r>
      <w:r w:rsidR="00043238">
        <w:rPr>
          <w:rFonts w:ascii="Arial" w:hAnsi="Arial" w:cs="Arial"/>
          <w:sz w:val="24"/>
          <w:szCs w:val="24"/>
        </w:rPr>
        <w:t> :</w:t>
      </w:r>
      <w:r>
        <w:rPr>
          <w:rFonts w:ascii="Arial" w:hAnsi="Arial" w:cs="Arial"/>
          <w:sz w:val="24"/>
          <w:szCs w:val="24"/>
        </w:rPr>
        <w:t xml:space="preserve"> en France il y a en moyenne moins de salariés (7.8/1000) qui ont recours aux tribunaux du travail que dans le reste de l’Europe (10.6/1000)</w:t>
      </w:r>
      <w:r w:rsidR="005E22DA">
        <w:rPr>
          <w:rFonts w:ascii="Arial" w:hAnsi="Arial" w:cs="Arial"/>
          <w:sz w:val="24"/>
          <w:szCs w:val="24"/>
        </w:rPr>
        <w:t>.</w:t>
      </w:r>
    </w:p>
    <w:p w:rsidR="005E22DA" w:rsidRPr="009F3C10" w:rsidRDefault="009A2CC9" w:rsidP="00F16CF6">
      <w:pPr>
        <w:spacing w:after="0" w:line="240" w:lineRule="auto"/>
        <w:rPr>
          <w:rFonts w:ascii="Arial" w:hAnsi="Arial" w:cs="Arial"/>
          <w:sz w:val="16"/>
          <w:szCs w:val="16"/>
        </w:rPr>
      </w:pPr>
      <w:r>
        <w:rPr>
          <w:rFonts w:ascii="Arial" w:hAnsi="Arial" w:cs="Arial"/>
          <w:noProof/>
          <w:sz w:val="24"/>
          <w:szCs w:val="24"/>
          <w:lang w:eastAsia="fr-FR"/>
        </w:rPr>
        <w:drawing>
          <wp:anchor distT="0" distB="0" distL="114300" distR="114300" simplePos="0" relativeHeight="251657728" behindDoc="0" locked="0" layoutInCell="1" allowOverlap="1" wp14:anchorId="4FC62A90" wp14:editId="005BBC12">
            <wp:simplePos x="0" y="0"/>
            <wp:positionH relativeFrom="column">
              <wp:posOffset>3597910</wp:posOffset>
            </wp:positionH>
            <wp:positionV relativeFrom="paragraph">
              <wp:posOffset>79375</wp:posOffset>
            </wp:positionV>
            <wp:extent cx="3044825" cy="2446020"/>
            <wp:effectExtent l="0" t="0" r="317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ulés gattaz macr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4825" cy="2446020"/>
                    </a:xfrm>
                    <a:prstGeom prst="rect">
                      <a:avLst/>
                    </a:prstGeom>
                  </pic:spPr>
                </pic:pic>
              </a:graphicData>
            </a:graphic>
            <wp14:sizeRelH relativeFrom="page">
              <wp14:pctWidth>0</wp14:pctWidth>
            </wp14:sizeRelH>
            <wp14:sizeRelV relativeFrom="page">
              <wp14:pctHeight>0</wp14:pctHeight>
            </wp14:sizeRelV>
          </wp:anchor>
        </w:drawing>
      </w:r>
    </w:p>
    <w:p w:rsidR="005E22DA" w:rsidRDefault="00043238" w:rsidP="00F16CF6">
      <w:pPr>
        <w:spacing w:after="0" w:line="240" w:lineRule="auto"/>
        <w:rPr>
          <w:rFonts w:ascii="Arial" w:hAnsi="Arial" w:cs="Arial"/>
          <w:sz w:val="24"/>
          <w:szCs w:val="24"/>
        </w:rPr>
      </w:pPr>
      <w:r w:rsidRPr="00C41CA2">
        <w:rPr>
          <w:rFonts w:ascii="Arial" w:hAnsi="Arial" w:cs="Arial"/>
          <w:b/>
          <w:sz w:val="24"/>
          <w:szCs w:val="24"/>
        </w:rPr>
        <w:t>MENSONGE</w:t>
      </w:r>
      <w:r>
        <w:rPr>
          <w:rFonts w:ascii="Arial" w:hAnsi="Arial" w:cs="Arial"/>
          <w:sz w:val="24"/>
          <w:szCs w:val="24"/>
        </w:rPr>
        <w:t> : Les juges condamneraient trop lourdement les employeurs…Faux, le conseil des Prud’hommes</w:t>
      </w:r>
      <w:r w:rsidR="00993F8B">
        <w:rPr>
          <w:rFonts w:ascii="Arial" w:hAnsi="Arial" w:cs="Arial"/>
          <w:sz w:val="24"/>
          <w:szCs w:val="24"/>
        </w:rPr>
        <w:t xml:space="preserve"> est paritaire</w:t>
      </w:r>
      <w:r>
        <w:rPr>
          <w:rFonts w:ascii="Arial" w:hAnsi="Arial" w:cs="Arial"/>
          <w:sz w:val="24"/>
          <w:szCs w:val="24"/>
        </w:rPr>
        <w:t xml:space="preserve"> et ce sont aussi d’autres patrons qui condamnent à juste titre…De plus il n’existe aucune étude sérieuse sur les montant dévolus en cas de condamnation. Enfin pour finir, elles sont calculées en mois de salaire donc connecté</w:t>
      </w:r>
      <w:r w:rsidR="00993F8B">
        <w:rPr>
          <w:rFonts w:ascii="Arial" w:hAnsi="Arial" w:cs="Arial"/>
          <w:sz w:val="24"/>
          <w:szCs w:val="24"/>
        </w:rPr>
        <w:t>es</w:t>
      </w:r>
      <w:r>
        <w:rPr>
          <w:rFonts w:ascii="Arial" w:hAnsi="Arial" w:cs="Arial"/>
          <w:sz w:val="24"/>
          <w:szCs w:val="24"/>
        </w:rPr>
        <w:t xml:space="preserve"> à la réalité du préjudice subi.</w:t>
      </w:r>
    </w:p>
    <w:p w:rsidR="00043238" w:rsidRPr="009F3C10" w:rsidRDefault="00043238" w:rsidP="00F16CF6">
      <w:pPr>
        <w:spacing w:after="0" w:line="240" w:lineRule="auto"/>
        <w:rPr>
          <w:rFonts w:ascii="Arial" w:hAnsi="Arial" w:cs="Arial"/>
          <w:sz w:val="16"/>
          <w:szCs w:val="16"/>
        </w:rPr>
      </w:pPr>
    </w:p>
    <w:p w:rsidR="00203A75" w:rsidRDefault="00203A75" w:rsidP="00F16CF6">
      <w:pPr>
        <w:spacing w:after="0" w:line="240" w:lineRule="auto"/>
        <w:rPr>
          <w:rFonts w:ascii="Arial" w:hAnsi="Arial" w:cs="Arial"/>
          <w:sz w:val="24"/>
          <w:szCs w:val="24"/>
        </w:rPr>
      </w:pPr>
      <w:r>
        <w:rPr>
          <w:rFonts w:ascii="Arial" w:hAnsi="Arial" w:cs="Arial"/>
          <w:sz w:val="24"/>
          <w:szCs w:val="24"/>
        </w:rPr>
        <w:t xml:space="preserve">Donc pour </w:t>
      </w:r>
      <w:r w:rsidR="00993F8B">
        <w:rPr>
          <w:rFonts w:ascii="Arial" w:hAnsi="Arial" w:cs="Arial"/>
          <w:sz w:val="24"/>
          <w:szCs w:val="24"/>
        </w:rPr>
        <w:t>permettre</w:t>
      </w:r>
      <w:r>
        <w:rPr>
          <w:rFonts w:ascii="Arial" w:hAnsi="Arial" w:cs="Arial"/>
          <w:sz w:val="24"/>
          <w:szCs w:val="24"/>
        </w:rPr>
        <w:t xml:space="preserve"> une « création massive » d’emploi, ils vont créer des barèmes </w:t>
      </w:r>
      <w:r w:rsidR="00C735F6">
        <w:rPr>
          <w:rFonts w:ascii="Arial" w:hAnsi="Arial" w:cs="Arial"/>
          <w:sz w:val="24"/>
          <w:szCs w:val="24"/>
        </w:rPr>
        <w:t>« </w:t>
      </w:r>
      <w:r>
        <w:rPr>
          <w:rFonts w:ascii="Arial" w:hAnsi="Arial" w:cs="Arial"/>
          <w:sz w:val="24"/>
          <w:szCs w:val="24"/>
        </w:rPr>
        <w:t>plafond</w:t>
      </w:r>
      <w:r w:rsidR="00C735F6">
        <w:rPr>
          <w:rFonts w:ascii="Arial" w:hAnsi="Arial" w:cs="Arial"/>
          <w:sz w:val="24"/>
          <w:szCs w:val="24"/>
        </w:rPr>
        <w:t> »</w:t>
      </w:r>
      <w:r>
        <w:rPr>
          <w:rFonts w:ascii="Arial" w:hAnsi="Arial" w:cs="Arial"/>
          <w:sz w:val="24"/>
          <w:szCs w:val="24"/>
        </w:rPr>
        <w:t xml:space="preserve"> pour les employeurs qui licencient sans motif et diminuer les peines planchers (aujourd’hui 6 mois minimum pour un salarié d’une entreprise de plus de 10 salariés </w:t>
      </w:r>
      <w:r w:rsidR="00FF1C41">
        <w:rPr>
          <w:rFonts w:ascii="Arial" w:hAnsi="Arial" w:cs="Arial"/>
          <w:sz w:val="24"/>
          <w:szCs w:val="24"/>
        </w:rPr>
        <w:t>et</w:t>
      </w:r>
      <w:r>
        <w:rPr>
          <w:rFonts w:ascii="Arial" w:hAnsi="Arial" w:cs="Arial"/>
          <w:sz w:val="24"/>
          <w:szCs w:val="24"/>
        </w:rPr>
        <w:t xml:space="preserve"> ayant une ancienneté d’au moins 2 ans…</w:t>
      </w:r>
    </w:p>
    <w:p w:rsidR="00203A75" w:rsidRPr="009F3C10" w:rsidRDefault="00203A75" w:rsidP="00F16CF6">
      <w:pPr>
        <w:spacing w:after="0" w:line="240" w:lineRule="auto"/>
        <w:rPr>
          <w:rFonts w:ascii="Arial" w:hAnsi="Arial" w:cs="Arial"/>
          <w:sz w:val="16"/>
          <w:szCs w:val="16"/>
        </w:rPr>
      </w:pPr>
    </w:p>
    <w:p w:rsidR="00203A75" w:rsidRDefault="00FF1C41" w:rsidP="00F16CF6">
      <w:pPr>
        <w:spacing w:after="0" w:line="240" w:lineRule="auto"/>
        <w:rPr>
          <w:rFonts w:ascii="Arial" w:hAnsi="Arial" w:cs="Arial"/>
          <w:sz w:val="24"/>
          <w:szCs w:val="24"/>
        </w:rPr>
      </w:pPr>
      <w:r w:rsidRPr="00C41CA2">
        <w:rPr>
          <w:rFonts w:ascii="Arial" w:hAnsi="Arial" w:cs="Arial"/>
          <w:b/>
          <w:sz w:val="24"/>
          <w:szCs w:val="24"/>
        </w:rPr>
        <w:t>Pour simplifier, c’est l’impunité relative réservé</w:t>
      </w:r>
      <w:r w:rsidR="00993F8B" w:rsidRPr="00C41CA2">
        <w:rPr>
          <w:rFonts w:ascii="Arial" w:hAnsi="Arial" w:cs="Arial"/>
          <w:b/>
          <w:sz w:val="24"/>
          <w:szCs w:val="24"/>
        </w:rPr>
        <w:t>e</w:t>
      </w:r>
      <w:r w:rsidRPr="00C41CA2">
        <w:rPr>
          <w:rFonts w:ascii="Arial" w:hAnsi="Arial" w:cs="Arial"/>
          <w:b/>
          <w:sz w:val="24"/>
          <w:szCs w:val="24"/>
        </w:rPr>
        <w:t xml:space="preserve"> aux patrons voyous et la fin de la réparation intégrale du préjudice pour le salarié</w:t>
      </w:r>
      <w:r>
        <w:rPr>
          <w:rFonts w:ascii="Arial" w:hAnsi="Arial" w:cs="Arial"/>
          <w:sz w:val="24"/>
          <w:szCs w:val="24"/>
        </w:rPr>
        <w:t>, d’autant que la preuve de celui-ci sera aussi réformée.</w:t>
      </w:r>
    </w:p>
    <w:p w:rsidR="00FF1C41" w:rsidRDefault="00FF1C41" w:rsidP="00F16CF6">
      <w:pPr>
        <w:spacing w:after="0" w:line="240" w:lineRule="auto"/>
        <w:rPr>
          <w:rFonts w:ascii="Arial" w:hAnsi="Arial" w:cs="Arial"/>
          <w:sz w:val="24"/>
          <w:szCs w:val="24"/>
        </w:rPr>
      </w:pPr>
    </w:p>
    <w:p w:rsidR="00203A75" w:rsidRDefault="00220F94" w:rsidP="00B26BE9">
      <w:pPr>
        <w:spacing w:after="0" w:line="240" w:lineRule="auto"/>
        <w:jc w:val="center"/>
        <w:rPr>
          <w:rFonts w:ascii="Arial" w:hAnsi="Arial" w:cs="Arial"/>
          <w:sz w:val="24"/>
          <w:szCs w:val="24"/>
        </w:rPr>
      </w:pPr>
      <w:r>
        <w:rPr>
          <w:rFonts w:ascii="Arial" w:hAnsi="Arial" w:cs="Arial"/>
          <w:noProof/>
          <w:sz w:val="24"/>
          <w:szCs w:val="24"/>
          <w:lang w:eastAsia="fr-FR"/>
        </w:rPr>
        <w:drawing>
          <wp:anchor distT="0" distB="0" distL="114300" distR="114300" simplePos="0" relativeHeight="251660800" behindDoc="0" locked="0" layoutInCell="1" allowOverlap="1">
            <wp:simplePos x="0" y="0"/>
            <wp:positionH relativeFrom="column">
              <wp:posOffset>285750</wp:posOffset>
            </wp:positionH>
            <wp:positionV relativeFrom="paragraph">
              <wp:posOffset>13335</wp:posOffset>
            </wp:positionV>
            <wp:extent cx="5926790" cy="1228725"/>
            <wp:effectExtent l="0" t="0" r="0" b="0"/>
            <wp:wrapNone/>
            <wp:docPr id="9" name="Image 9" descr="Une image contenant clipar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UTTER.jpg"/>
                    <pic:cNvPicPr/>
                  </pic:nvPicPr>
                  <pic:blipFill>
                    <a:blip r:embed="rId12">
                      <a:extLst>
                        <a:ext uri="{28A0092B-C50C-407E-A947-70E740481C1C}">
                          <a14:useLocalDpi xmlns:a14="http://schemas.microsoft.com/office/drawing/2010/main" val="0"/>
                        </a:ext>
                      </a:extLst>
                    </a:blip>
                    <a:stretch>
                      <a:fillRect/>
                    </a:stretch>
                  </pic:blipFill>
                  <pic:spPr>
                    <a:xfrm>
                      <a:off x="0" y="0"/>
                      <a:ext cx="5926790" cy="1228725"/>
                    </a:xfrm>
                    <a:prstGeom prst="rect">
                      <a:avLst/>
                    </a:prstGeom>
                  </pic:spPr>
                </pic:pic>
              </a:graphicData>
            </a:graphic>
            <wp14:sizeRelH relativeFrom="page">
              <wp14:pctWidth>0</wp14:pctWidth>
            </wp14:sizeRelH>
            <wp14:sizeRelV relativeFrom="page">
              <wp14:pctHeight>0</wp14:pctHeight>
            </wp14:sizeRelV>
          </wp:anchor>
        </w:drawing>
      </w:r>
    </w:p>
    <w:p w:rsidR="00203A75" w:rsidRPr="00F16CF6" w:rsidRDefault="00203A75" w:rsidP="00F16CF6">
      <w:pPr>
        <w:spacing w:after="0" w:line="240" w:lineRule="auto"/>
        <w:rPr>
          <w:rFonts w:ascii="Arial" w:hAnsi="Arial" w:cs="Arial"/>
          <w:sz w:val="24"/>
          <w:szCs w:val="24"/>
        </w:rPr>
      </w:pPr>
    </w:p>
    <w:sectPr w:rsidR="00203A75" w:rsidRPr="00F16CF6" w:rsidSect="001A08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5pt;height:46.5pt" o:bullet="t">
        <v:imagedata r:id="rId1" o:title="cgt-rond-png"/>
      </v:shape>
    </w:pict>
  </w:numPicBullet>
  <w:abstractNum w:abstractNumId="0">
    <w:nsid w:val="05066B68"/>
    <w:multiLevelType w:val="hybridMultilevel"/>
    <w:tmpl w:val="A5A428B2"/>
    <w:lvl w:ilvl="0" w:tplc="C284C1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9650E3"/>
    <w:multiLevelType w:val="hybridMultilevel"/>
    <w:tmpl w:val="F9DE8496"/>
    <w:lvl w:ilvl="0" w:tplc="C284C1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6254CD"/>
    <w:multiLevelType w:val="hybridMultilevel"/>
    <w:tmpl w:val="F378E982"/>
    <w:lvl w:ilvl="0" w:tplc="C284C18C">
      <w:start w:val="1"/>
      <w:numFmt w:val="bullet"/>
      <w:lvlText w:val=""/>
      <w:lvlPicBulletId w:val="0"/>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7675363"/>
    <w:multiLevelType w:val="multilevel"/>
    <w:tmpl w:val="6656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1E6F45"/>
    <w:multiLevelType w:val="hybridMultilevel"/>
    <w:tmpl w:val="EB12CF42"/>
    <w:lvl w:ilvl="0" w:tplc="C284C1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F6"/>
    <w:rsid w:val="00003E80"/>
    <w:rsid w:val="00043238"/>
    <w:rsid w:val="001057BC"/>
    <w:rsid w:val="00160BEE"/>
    <w:rsid w:val="001A0807"/>
    <w:rsid w:val="001F0975"/>
    <w:rsid w:val="00203A75"/>
    <w:rsid w:val="00220F94"/>
    <w:rsid w:val="00295A7D"/>
    <w:rsid w:val="002B53D0"/>
    <w:rsid w:val="002E5B06"/>
    <w:rsid w:val="002F0B8C"/>
    <w:rsid w:val="00341128"/>
    <w:rsid w:val="0038318E"/>
    <w:rsid w:val="003E0D46"/>
    <w:rsid w:val="00422732"/>
    <w:rsid w:val="00445D89"/>
    <w:rsid w:val="00490B75"/>
    <w:rsid w:val="0049258A"/>
    <w:rsid w:val="004A050E"/>
    <w:rsid w:val="004A7899"/>
    <w:rsid w:val="004F052D"/>
    <w:rsid w:val="004F681A"/>
    <w:rsid w:val="00522A21"/>
    <w:rsid w:val="00531DF4"/>
    <w:rsid w:val="00544B05"/>
    <w:rsid w:val="00551DEF"/>
    <w:rsid w:val="005629AC"/>
    <w:rsid w:val="00582F82"/>
    <w:rsid w:val="005E22DA"/>
    <w:rsid w:val="00614CBC"/>
    <w:rsid w:val="00632CFD"/>
    <w:rsid w:val="00692B2A"/>
    <w:rsid w:val="006D539D"/>
    <w:rsid w:val="006E77F3"/>
    <w:rsid w:val="006F6B37"/>
    <w:rsid w:val="0073696D"/>
    <w:rsid w:val="00744F02"/>
    <w:rsid w:val="00750B96"/>
    <w:rsid w:val="007B2BF8"/>
    <w:rsid w:val="00844824"/>
    <w:rsid w:val="00884C3F"/>
    <w:rsid w:val="00897E6A"/>
    <w:rsid w:val="008D4BB7"/>
    <w:rsid w:val="00906496"/>
    <w:rsid w:val="009532D6"/>
    <w:rsid w:val="00972A3C"/>
    <w:rsid w:val="00993F8B"/>
    <w:rsid w:val="009A2CC9"/>
    <w:rsid w:val="009A68D7"/>
    <w:rsid w:val="009F3C10"/>
    <w:rsid w:val="009F5A23"/>
    <w:rsid w:val="00A11FD2"/>
    <w:rsid w:val="00A1365C"/>
    <w:rsid w:val="00A31220"/>
    <w:rsid w:val="00A446D1"/>
    <w:rsid w:val="00A448C9"/>
    <w:rsid w:val="00AC169D"/>
    <w:rsid w:val="00B26BE9"/>
    <w:rsid w:val="00B551B5"/>
    <w:rsid w:val="00BD78F4"/>
    <w:rsid w:val="00C06B66"/>
    <w:rsid w:val="00C41CA2"/>
    <w:rsid w:val="00C735F6"/>
    <w:rsid w:val="00C84DAE"/>
    <w:rsid w:val="00D133D3"/>
    <w:rsid w:val="00D261BA"/>
    <w:rsid w:val="00D55334"/>
    <w:rsid w:val="00DA6A1A"/>
    <w:rsid w:val="00DD09DB"/>
    <w:rsid w:val="00E26F54"/>
    <w:rsid w:val="00E356A6"/>
    <w:rsid w:val="00F16CF6"/>
    <w:rsid w:val="00F2439A"/>
    <w:rsid w:val="00F6275F"/>
    <w:rsid w:val="00F739CA"/>
    <w:rsid w:val="00F94091"/>
    <w:rsid w:val="00F94E74"/>
    <w:rsid w:val="00FC6872"/>
    <w:rsid w:val="00FE0F7C"/>
    <w:rsid w:val="00FF1C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6C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CF6"/>
    <w:rPr>
      <w:rFonts w:ascii="Tahoma" w:hAnsi="Tahoma" w:cs="Tahoma"/>
      <w:sz w:val="16"/>
      <w:szCs w:val="16"/>
    </w:rPr>
  </w:style>
  <w:style w:type="character" w:customStyle="1" w:styleId="apple-converted-space">
    <w:name w:val="apple-converted-space"/>
    <w:basedOn w:val="Policepardfaut"/>
    <w:rsid w:val="009F5A23"/>
  </w:style>
  <w:style w:type="paragraph" w:styleId="Paragraphedeliste">
    <w:name w:val="List Paragraph"/>
    <w:basedOn w:val="Normal"/>
    <w:uiPriority w:val="34"/>
    <w:qFormat/>
    <w:rsid w:val="00D261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6C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CF6"/>
    <w:rPr>
      <w:rFonts w:ascii="Tahoma" w:hAnsi="Tahoma" w:cs="Tahoma"/>
      <w:sz w:val="16"/>
      <w:szCs w:val="16"/>
    </w:rPr>
  </w:style>
  <w:style w:type="character" w:customStyle="1" w:styleId="apple-converted-space">
    <w:name w:val="apple-converted-space"/>
    <w:basedOn w:val="Policepardfaut"/>
    <w:rsid w:val="009F5A23"/>
  </w:style>
  <w:style w:type="paragraph" w:styleId="Paragraphedeliste">
    <w:name w:val="List Paragraph"/>
    <w:basedOn w:val="Normal"/>
    <w:uiPriority w:val="34"/>
    <w:qFormat/>
    <w:rsid w:val="00D26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3367">
      <w:bodyDiv w:val="1"/>
      <w:marLeft w:val="0"/>
      <w:marRight w:val="0"/>
      <w:marTop w:val="0"/>
      <w:marBottom w:val="0"/>
      <w:divBdr>
        <w:top w:val="none" w:sz="0" w:space="0" w:color="auto"/>
        <w:left w:val="none" w:sz="0" w:space="0" w:color="auto"/>
        <w:bottom w:val="none" w:sz="0" w:space="0" w:color="auto"/>
        <w:right w:val="none" w:sz="0" w:space="0" w:color="auto"/>
      </w:divBdr>
    </w:div>
    <w:div w:id="1366908131">
      <w:bodyDiv w:val="1"/>
      <w:marLeft w:val="0"/>
      <w:marRight w:val="0"/>
      <w:marTop w:val="0"/>
      <w:marBottom w:val="0"/>
      <w:divBdr>
        <w:top w:val="none" w:sz="0" w:space="0" w:color="auto"/>
        <w:left w:val="none" w:sz="0" w:space="0" w:color="auto"/>
        <w:bottom w:val="none" w:sz="0" w:space="0" w:color="auto"/>
        <w:right w:val="none" w:sz="0" w:space="0" w:color="auto"/>
      </w:divBdr>
    </w:div>
    <w:div w:id="193463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9474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 CGT</dc:creator>
  <cp:lastModifiedBy>SuperCendrine</cp:lastModifiedBy>
  <cp:revision>2</cp:revision>
  <cp:lastPrinted>2017-06-27T10:20:00Z</cp:lastPrinted>
  <dcterms:created xsi:type="dcterms:W3CDTF">2017-07-12T06:55:00Z</dcterms:created>
  <dcterms:modified xsi:type="dcterms:W3CDTF">2017-07-12T06:55:00Z</dcterms:modified>
</cp:coreProperties>
</file>